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8D" w:rsidRPr="00C37319" w:rsidRDefault="008E758D" w:rsidP="008E758D">
      <w:pPr>
        <w:jc w:val="right"/>
      </w:pPr>
    </w:p>
    <w:p w:rsidR="008E758D" w:rsidRDefault="008E758D" w:rsidP="008E758D">
      <w:pPr>
        <w:rPr>
          <w:b/>
          <w:sz w:val="28"/>
          <w:szCs w:val="28"/>
          <w:lang w:val="en-US"/>
        </w:rPr>
      </w:pPr>
    </w:p>
    <w:p w:rsidR="008E758D" w:rsidRDefault="008E758D" w:rsidP="008E758D">
      <w:pPr>
        <w:rPr>
          <w:b/>
          <w:sz w:val="28"/>
          <w:szCs w:val="28"/>
          <w:lang w:val="en-US"/>
        </w:rPr>
      </w:pPr>
    </w:p>
    <w:p w:rsidR="008E758D" w:rsidRDefault="008E758D" w:rsidP="008E758D">
      <w:pPr>
        <w:rPr>
          <w:b/>
          <w:sz w:val="28"/>
          <w:szCs w:val="28"/>
          <w:lang w:val="en-US"/>
        </w:rPr>
      </w:pPr>
    </w:p>
    <w:p w:rsidR="008E758D" w:rsidRDefault="008E758D" w:rsidP="008E758D">
      <w:pPr>
        <w:rPr>
          <w:b/>
          <w:sz w:val="28"/>
          <w:szCs w:val="28"/>
          <w:lang w:val="en-US"/>
        </w:rPr>
      </w:pPr>
    </w:p>
    <w:p w:rsidR="008E758D" w:rsidRPr="00C37319" w:rsidRDefault="008E758D" w:rsidP="008E758D">
      <w:pPr>
        <w:rPr>
          <w:b/>
          <w:sz w:val="28"/>
          <w:szCs w:val="28"/>
          <w:lang w:val="bg-BG"/>
        </w:rPr>
      </w:pPr>
      <w:r w:rsidRPr="00C37319">
        <w:rPr>
          <w:b/>
          <w:sz w:val="28"/>
          <w:szCs w:val="28"/>
          <w:lang w:val="bg-BG"/>
        </w:rPr>
        <w:t>ОДОБРЯВАМ:</w:t>
      </w:r>
    </w:p>
    <w:p w:rsidR="008E758D" w:rsidRPr="00C37319" w:rsidRDefault="008E758D" w:rsidP="008E758D">
      <w:pPr>
        <w:rPr>
          <w:b/>
          <w:sz w:val="28"/>
          <w:szCs w:val="28"/>
          <w:lang w:val="bg-BG"/>
        </w:rPr>
      </w:pPr>
      <w:r w:rsidRPr="00C37319">
        <w:rPr>
          <w:b/>
          <w:sz w:val="28"/>
          <w:szCs w:val="28"/>
          <w:lang w:val="bg-BG"/>
        </w:rPr>
        <w:t>БОЖИН БОЖИНОВ</w:t>
      </w:r>
    </w:p>
    <w:p w:rsidR="008E758D" w:rsidRPr="008D5D85" w:rsidRDefault="008E758D" w:rsidP="008E758D">
      <w:pPr>
        <w:rPr>
          <w:i/>
          <w:sz w:val="28"/>
          <w:szCs w:val="28"/>
          <w:lang w:val="bg-BG"/>
        </w:rPr>
      </w:pPr>
      <w:r w:rsidRPr="008D5D85">
        <w:rPr>
          <w:i/>
          <w:sz w:val="28"/>
          <w:szCs w:val="28"/>
          <w:lang w:val="bg-BG"/>
        </w:rPr>
        <w:t>Кмет на Община Тополовград</w:t>
      </w:r>
    </w:p>
    <w:p w:rsidR="008E758D" w:rsidRPr="00C37319" w:rsidRDefault="008E758D" w:rsidP="008E758D">
      <w:pPr>
        <w:rPr>
          <w:lang w:val="bg-BG"/>
        </w:rPr>
      </w:pPr>
    </w:p>
    <w:p w:rsidR="008E758D" w:rsidRPr="00C37319" w:rsidRDefault="008E758D" w:rsidP="008E758D">
      <w:pPr>
        <w:rPr>
          <w:b/>
        </w:rPr>
      </w:pPr>
      <w:r w:rsidRPr="00C37319">
        <w:t xml:space="preserve">  </w:t>
      </w:r>
      <w:r>
        <w:rPr>
          <w:lang w:val="bg-BG"/>
        </w:rPr>
        <w:t xml:space="preserve">   </w:t>
      </w:r>
    </w:p>
    <w:p w:rsidR="008E758D" w:rsidRPr="00C37319" w:rsidRDefault="008E758D" w:rsidP="008E758D">
      <w:pPr>
        <w:rPr>
          <w:b/>
          <w:sz w:val="32"/>
          <w:szCs w:val="32"/>
          <w:lang w:val="bg-BG"/>
        </w:rPr>
      </w:pPr>
    </w:p>
    <w:p w:rsidR="008E758D" w:rsidRDefault="008E758D" w:rsidP="008E758D">
      <w:pPr>
        <w:jc w:val="center"/>
        <w:rPr>
          <w:b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b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b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b/>
          <w:sz w:val="32"/>
          <w:szCs w:val="32"/>
          <w:lang w:val="bg-BG"/>
        </w:rPr>
      </w:pPr>
      <w:r w:rsidRPr="00481938">
        <w:rPr>
          <w:b/>
          <w:sz w:val="32"/>
          <w:szCs w:val="32"/>
          <w:lang w:val="bg-BG"/>
        </w:rPr>
        <w:t>ДОКУМЕНТАЦИЯ</w:t>
      </w:r>
    </w:p>
    <w:p w:rsidR="008E758D" w:rsidRDefault="008E758D" w:rsidP="008E758D">
      <w:pPr>
        <w:pStyle w:val="10"/>
        <w:shd w:val="clear" w:color="auto" w:fill="auto"/>
        <w:spacing w:line="240" w:lineRule="auto"/>
        <w:ind w:left="53" w:right="20"/>
        <w:jc w:val="center"/>
        <w:rPr>
          <w:rStyle w:val="1pt"/>
          <w:b/>
          <w:i/>
          <w:spacing w:val="0"/>
          <w:sz w:val="28"/>
          <w:szCs w:val="28"/>
        </w:rPr>
      </w:pPr>
    </w:p>
    <w:p w:rsidR="008E758D" w:rsidRDefault="008E758D" w:rsidP="008E758D">
      <w:pPr>
        <w:pStyle w:val="10"/>
        <w:shd w:val="clear" w:color="auto" w:fill="auto"/>
        <w:spacing w:line="240" w:lineRule="auto"/>
        <w:ind w:left="53" w:right="20"/>
        <w:jc w:val="center"/>
        <w:rPr>
          <w:rStyle w:val="1pt"/>
          <w:b/>
          <w:i/>
          <w:spacing w:val="0"/>
          <w:sz w:val="28"/>
          <w:szCs w:val="28"/>
        </w:rPr>
      </w:pPr>
    </w:p>
    <w:p w:rsidR="008E758D" w:rsidRDefault="008E758D" w:rsidP="008E758D">
      <w:pPr>
        <w:pStyle w:val="10"/>
        <w:shd w:val="clear" w:color="auto" w:fill="auto"/>
        <w:spacing w:line="240" w:lineRule="auto"/>
        <w:ind w:left="53" w:right="20"/>
        <w:jc w:val="center"/>
        <w:rPr>
          <w:rStyle w:val="1pt"/>
          <w:b/>
          <w:i/>
          <w:spacing w:val="0"/>
          <w:sz w:val="28"/>
          <w:szCs w:val="28"/>
        </w:rPr>
      </w:pPr>
    </w:p>
    <w:p w:rsidR="008E758D" w:rsidRPr="008E758D" w:rsidRDefault="008E758D" w:rsidP="008E758D">
      <w:pPr>
        <w:pStyle w:val="10"/>
        <w:shd w:val="clear" w:color="auto" w:fill="auto"/>
        <w:spacing w:line="240" w:lineRule="auto"/>
        <w:ind w:left="53" w:right="20"/>
        <w:jc w:val="center"/>
        <w:rPr>
          <w:b/>
          <w:i/>
          <w:spacing w:val="0"/>
          <w:sz w:val="28"/>
          <w:szCs w:val="28"/>
          <w:shd w:val="clear" w:color="auto" w:fill="FFFFFF"/>
        </w:rPr>
      </w:pPr>
      <w:r w:rsidRPr="008E758D">
        <w:rPr>
          <w:rStyle w:val="1pt"/>
          <w:b/>
          <w:i/>
          <w:spacing w:val="0"/>
          <w:sz w:val="28"/>
          <w:szCs w:val="28"/>
        </w:rPr>
        <w:t xml:space="preserve">За обществена поръчка чрез събиране на оферти с обява по чл. 187 във връзка с чл. 20, ал.3, т. 2 от Закона за обществените поръчкa </w:t>
      </w:r>
      <w:r w:rsidRPr="008E758D">
        <w:rPr>
          <w:b/>
          <w:i/>
          <w:sz w:val="32"/>
          <w:szCs w:val="32"/>
          <w:lang w:val="bg-BG"/>
        </w:rPr>
        <w:t>с предмет:</w:t>
      </w:r>
    </w:p>
    <w:p w:rsidR="008E758D" w:rsidRDefault="008E758D" w:rsidP="008E758D">
      <w:pPr>
        <w:ind w:left="20" w:right="20"/>
        <w:jc w:val="both"/>
        <w:rPr>
          <w:i/>
          <w:sz w:val="32"/>
          <w:szCs w:val="32"/>
          <w:lang w:val="en-US"/>
        </w:rPr>
      </w:pPr>
    </w:p>
    <w:p w:rsidR="008E758D" w:rsidRPr="008E758D" w:rsidRDefault="008E758D" w:rsidP="008E758D">
      <w:pPr>
        <w:ind w:left="20" w:right="20"/>
        <w:jc w:val="center"/>
        <w:rPr>
          <w:i/>
          <w:color w:val="000000"/>
          <w:spacing w:val="6"/>
          <w:sz w:val="32"/>
          <w:szCs w:val="32"/>
          <w:lang w:eastAsia="bg-BG"/>
        </w:rPr>
      </w:pPr>
      <w:r w:rsidRPr="008E758D">
        <w:rPr>
          <w:i/>
          <w:sz w:val="32"/>
          <w:szCs w:val="32"/>
          <w:lang w:val="bg-BG"/>
        </w:rPr>
        <w:t>„</w:t>
      </w:r>
      <w:r w:rsidRPr="008E758D">
        <w:rPr>
          <w:i/>
          <w:color w:val="000000"/>
          <w:sz w:val="32"/>
          <w:szCs w:val="32"/>
          <w:lang w:eastAsia="bg-BG"/>
        </w:rPr>
        <w:t>Доставка на нетна активна електрическа енергия от изпълнител,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Тополовград, Хасковска област</w:t>
      </w:r>
      <w:r>
        <w:rPr>
          <w:i/>
          <w:sz w:val="32"/>
          <w:szCs w:val="32"/>
          <w:lang w:val="bg-BG"/>
        </w:rPr>
        <w:t>”</w:t>
      </w:r>
    </w:p>
    <w:p w:rsidR="008E758D" w:rsidRDefault="008E758D" w:rsidP="008E758D">
      <w:pPr>
        <w:jc w:val="center"/>
        <w:rPr>
          <w:i/>
          <w:sz w:val="32"/>
          <w:szCs w:val="32"/>
          <w:lang w:val="bg-BG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Default="008E758D" w:rsidP="008E758D">
      <w:pPr>
        <w:jc w:val="center"/>
        <w:rPr>
          <w:i/>
          <w:sz w:val="32"/>
          <w:szCs w:val="32"/>
          <w:lang w:val="en-US"/>
        </w:rPr>
      </w:pPr>
    </w:p>
    <w:p w:rsidR="008E758D" w:rsidRPr="00C37319" w:rsidRDefault="008E758D" w:rsidP="008E758D">
      <w:pPr>
        <w:jc w:val="center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201</w:t>
      </w:r>
      <w:r>
        <w:rPr>
          <w:i/>
          <w:sz w:val="32"/>
          <w:szCs w:val="32"/>
          <w:lang w:val="en-US"/>
        </w:rPr>
        <w:t>7</w:t>
      </w:r>
      <w:r>
        <w:rPr>
          <w:i/>
          <w:sz w:val="32"/>
          <w:szCs w:val="32"/>
          <w:lang w:val="bg-BG"/>
        </w:rPr>
        <w:t xml:space="preserve"> г.</w:t>
      </w:r>
    </w:p>
    <w:p w:rsidR="00BD7C56" w:rsidRDefault="00401E3E" w:rsidP="00BD7C56">
      <w:pPr>
        <w:ind w:left="-567" w:right="-1"/>
        <w:rPr>
          <w:noProof/>
          <w:lang w:val="bg-BG"/>
        </w:rPr>
      </w:pPr>
      <w:r>
        <w:rPr>
          <w:noProof/>
          <w:lang w:val="bg-BG"/>
        </w:rPr>
        <w:tab/>
      </w:r>
      <w:r>
        <w:rPr>
          <w:noProof/>
          <w:lang w:val="bg-BG"/>
        </w:rPr>
        <w:tab/>
      </w:r>
      <w:r>
        <w:rPr>
          <w:noProof/>
          <w:lang w:val="bg-BG"/>
        </w:rPr>
        <w:tab/>
      </w:r>
      <w:r>
        <w:rPr>
          <w:noProof/>
          <w:lang w:val="bg-BG"/>
        </w:rPr>
        <w:tab/>
      </w:r>
      <w:r>
        <w:rPr>
          <w:noProof/>
          <w:lang w:val="bg-BG"/>
        </w:rPr>
        <w:tab/>
      </w:r>
      <w:r>
        <w:rPr>
          <w:noProof/>
          <w:lang w:val="bg-BG"/>
        </w:rPr>
        <w:tab/>
      </w:r>
    </w:p>
    <w:p w:rsidR="008E19EE" w:rsidRDefault="008E19EE" w:rsidP="008E19EE">
      <w:pPr>
        <w:pStyle w:val="10"/>
        <w:shd w:val="clear" w:color="auto" w:fill="auto"/>
        <w:spacing w:line="240" w:lineRule="auto"/>
        <w:rPr>
          <w:sz w:val="10"/>
          <w:szCs w:val="10"/>
        </w:rPr>
      </w:pPr>
    </w:p>
    <w:p w:rsidR="008E19EE" w:rsidRDefault="008E19EE" w:rsidP="008E19EE">
      <w:pPr>
        <w:ind w:left="20" w:right="20"/>
        <w:jc w:val="both"/>
        <w:rPr>
          <w:color w:val="000000"/>
          <w:spacing w:val="6"/>
          <w:lang w:eastAsia="bg-BG"/>
        </w:rPr>
      </w:pPr>
    </w:p>
    <w:p w:rsidR="008E758D" w:rsidRDefault="008E758D" w:rsidP="008E19EE">
      <w:pPr>
        <w:ind w:left="20" w:right="20"/>
        <w:jc w:val="both"/>
        <w:rPr>
          <w:color w:val="000000"/>
          <w:spacing w:val="6"/>
          <w:lang w:eastAsia="bg-BG"/>
        </w:rPr>
      </w:pPr>
    </w:p>
    <w:p w:rsidR="008E19EE" w:rsidRDefault="008E19EE" w:rsidP="008E19EE">
      <w:pPr>
        <w:ind w:left="20" w:right="20"/>
        <w:jc w:val="both"/>
        <w:rPr>
          <w:b/>
          <w:spacing w:val="6"/>
          <w:sz w:val="10"/>
          <w:szCs w:val="10"/>
          <w:lang w:eastAsia="bg-BG"/>
        </w:rPr>
      </w:pPr>
      <w:r>
        <w:rPr>
          <w:b/>
          <w:spacing w:val="6"/>
          <w:lang w:eastAsia="bg-BG"/>
        </w:rPr>
        <w:lastRenderedPageBreak/>
        <w:t>УВАЖАЕМИ ДАМИ И ГОСПОДА,</w:t>
      </w:r>
    </w:p>
    <w:p w:rsidR="008E19EE" w:rsidRDefault="008E19EE" w:rsidP="008E19EE">
      <w:pPr>
        <w:ind w:left="20" w:right="20"/>
        <w:jc w:val="both"/>
        <w:rPr>
          <w:color w:val="000000"/>
          <w:spacing w:val="6"/>
          <w:sz w:val="10"/>
          <w:szCs w:val="10"/>
          <w:lang w:eastAsia="bg-BG"/>
        </w:rPr>
      </w:pPr>
    </w:p>
    <w:p w:rsidR="008E19EE" w:rsidRDefault="008E19EE" w:rsidP="008E19EE">
      <w:pPr>
        <w:ind w:left="20" w:right="20" w:firstLine="970"/>
        <w:jc w:val="both"/>
        <w:rPr>
          <w:spacing w:val="6"/>
          <w:lang w:eastAsia="bg-BG"/>
        </w:rPr>
      </w:pPr>
      <w:r>
        <w:rPr>
          <w:color w:val="000000"/>
          <w:spacing w:val="6"/>
          <w:lang w:eastAsia="bg-BG"/>
        </w:rPr>
        <w:t xml:space="preserve">Община Тополовград, на основание чл. </w:t>
      </w:r>
      <w:r>
        <w:rPr>
          <w:color w:val="000000"/>
          <w:spacing w:val="6"/>
          <w:lang w:val="en-US" w:eastAsia="bg-BG"/>
        </w:rPr>
        <w:t xml:space="preserve">20, </w:t>
      </w:r>
      <w:r>
        <w:rPr>
          <w:color w:val="000000"/>
          <w:spacing w:val="6"/>
          <w:lang w:eastAsia="bg-BG"/>
        </w:rPr>
        <w:t xml:space="preserve">ал </w:t>
      </w:r>
      <w:r>
        <w:rPr>
          <w:color w:val="000000"/>
          <w:spacing w:val="6"/>
          <w:lang w:val="en-US" w:eastAsia="bg-BG"/>
        </w:rPr>
        <w:t xml:space="preserve">3, </w:t>
      </w:r>
      <w:r>
        <w:rPr>
          <w:color w:val="000000"/>
          <w:spacing w:val="6"/>
          <w:lang w:eastAsia="bg-BG"/>
        </w:rPr>
        <w:t xml:space="preserve">т.2 от ЗОП и във връзка с необходимостта от избор на доставчик на електрическа енергия за нуждите на обектите, собственост на Община Тополовград, Ви кани да представите оферта в срок до </w:t>
      </w:r>
      <w:r>
        <w:rPr>
          <w:spacing w:val="6"/>
          <w:lang w:val="en-US" w:eastAsia="bg-BG"/>
        </w:rPr>
        <w:t>1</w:t>
      </w:r>
      <w:r>
        <w:rPr>
          <w:spacing w:val="6"/>
          <w:lang w:eastAsia="bg-BG"/>
        </w:rPr>
        <w:t>6</w:t>
      </w:r>
      <w:r>
        <w:rPr>
          <w:spacing w:val="6"/>
          <w:lang w:val="en-US" w:eastAsia="bg-BG"/>
        </w:rPr>
        <w:t>:</w:t>
      </w:r>
      <w:r>
        <w:rPr>
          <w:spacing w:val="6"/>
          <w:lang w:eastAsia="bg-BG"/>
        </w:rPr>
        <w:t>0</w:t>
      </w:r>
      <w:r>
        <w:rPr>
          <w:spacing w:val="6"/>
          <w:lang w:val="en-US" w:eastAsia="bg-BG"/>
        </w:rPr>
        <w:t xml:space="preserve">0 </w:t>
      </w:r>
      <w:r w:rsidR="00243851">
        <w:rPr>
          <w:spacing w:val="6"/>
          <w:lang w:eastAsia="bg-BG"/>
        </w:rPr>
        <w:t>часа на 24</w:t>
      </w:r>
      <w:r>
        <w:rPr>
          <w:spacing w:val="6"/>
          <w:lang w:eastAsia="bg-BG"/>
        </w:rPr>
        <w:t>.04.</w:t>
      </w:r>
      <w:r>
        <w:rPr>
          <w:spacing w:val="6"/>
          <w:lang w:val="en-US" w:eastAsia="bg-BG"/>
        </w:rPr>
        <w:t>201</w:t>
      </w:r>
      <w:r>
        <w:rPr>
          <w:spacing w:val="6"/>
          <w:lang w:eastAsia="bg-BG"/>
        </w:rPr>
        <w:t>7 година</w:t>
      </w:r>
      <w:bookmarkStart w:id="0" w:name="_GoBack"/>
      <w:bookmarkEnd w:id="0"/>
      <w:r>
        <w:rPr>
          <w:spacing w:val="6"/>
          <w:lang w:eastAsia="bg-BG"/>
        </w:rPr>
        <w:t>, съгласно условията на настоящата документация, изискванията на ЗОП и ППЗОП.</w:t>
      </w:r>
    </w:p>
    <w:p w:rsidR="008E19EE" w:rsidRDefault="008E19EE" w:rsidP="008E19EE">
      <w:pPr>
        <w:ind w:left="20" w:right="20" w:firstLine="970"/>
        <w:jc w:val="both"/>
        <w:rPr>
          <w:spacing w:val="6"/>
          <w:lang w:eastAsia="bg-BG"/>
        </w:rPr>
      </w:pPr>
      <w:r>
        <w:rPr>
          <w:spacing w:val="6"/>
          <w:lang w:eastAsia="bg-BG"/>
        </w:rPr>
        <w:t xml:space="preserve">В случай, че в указания срок са получени по-малко от три оферти, на основание чл.188, ал.2 от ЗОП, срокът за подаване ще бъде удължен до </w:t>
      </w:r>
      <w:r>
        <w:rPr>
          <w:spacing w:val="6"/>
          <w:lang w:val="en-US" w:eastAsia="bg-BG"/>
        </w:rPr>
        <w:t>1</w:t>
      </w:r>
      <w:r>
        <w:rPr>
          <w:spacing w:val="6"/>
          <w:lang w:eastAsia="bg-BG"/>
        </w:rPr>
        <w:t>6</w:t>
      </w:r>
      <w:r>
        <w:rPr>
          <w:spacing w:val="6"/>
          <w:lang w:val="en-US" w:eastAsia="bg-BG"/>
        </w:rPr>
        <w:t>:</w:t>
      </w:r>
      <w:r>
        <w:rPr>
          <w:spacing w:val="6"/>
          <w:lang w:eastAsia="bg-BG"/>
        </w:rPr>
        <w:t>0</w:t>
      </w:r>
      <w:r>
        <w:rPr>
          <w:spacing w:val="6"/>
          <w:lang w:val="en-US" w:eastAsia="bg-BG"/>
        </w:rPr>
        <w:t xml:space="preserve">0 </w:t>
      </w:r>
      <w:r w:rsidR="00243851">
        <w:rPr>
          <w:spacing w:val="6"/>
          <w:lang w:eastAsia="bg-BG"/>
        </w:rPr>
        <w:t>часа на 28</w:t>
      </w:r>
      <w:r>
        <w:rPr>
          <w:spacing w:val="6"/>
          <w:lang w:eastAsia="bg-BG"/>
        </w:rPr>
        <w:t>.04. 2017 година.</w:t>
      </w:r>
    </w:p>
    <w:p w:rsidR="008E19EE" w:rsidRDefault="008E19EE" w:rsidP="008E19EE">
      <w:pPr>
        <w:ind w:left="20" w:right="20"/>
        <w:jc w:val="both"/>
        <w:rPr>
          <w:color w:val="000000"/>
          <w:spacing w:val="6"/>
          <w:lang w:eastAsia="bg-BG"/>
        </w:rPr>
      </w:pPr>
    </w:p>
    <w:p w:rsidR="008E19EE" w:rsidRDefault="008E19EE" w:rsidP="008E19EE">
      <w:pPr>
        <w:ind w:left="20" w:right="20"/>
        <w:jc w:val="both"/>
        <w:rPr>
          <w:color w:val="000000"/>
          <w:spacing w:val="6"/>
          <w:lang w:eastAsia="bg-BG"/>
        </w:rPr>
      </w:pPr>
    </w:p>
    <w:p w:rsidR="008E19EE" w:rsidRDefault="008E19EE" w:rsidP="00243851">
      <w:pPr>
        <w:ind w:left="20" w:right="20"/>
        <w:rPr>
          <w:b/>
          <w:color w:val="000000"/>
          <w:spacing w:val="6"/>
          <w:lang w:eastAsia="bg-BG"/>
        </w:rPr>
      </w:pPr>
      <w:r>
        <w:rPr>
          <w:b/>
          <w:color w:val="000000"/>
          <w:spacing w:val="6"/>
          <w:lang w:eastAsia="bg-BG"/>
        </w:rPr>
        <w:t>ПЪЛНО ОПИСАНИЕ НА ПРЕДМЕТА НА ПОРЪЧКАТА, ИЗИСКВАНИЯ КЪМ ИЗПЪЛНЕНИЕТО, ТЕХНИЧЕСКА СПЕЦИФИКАЦИЯ</w:t>
      </w:r>
    </w:p>
    <w:p w:rsidR="008E19EE" w:rsidRDefault="008E19EE" w:rsidP="008E19EE">
      <w:pPr>
        <w:ind w:left="20" w:right="20"/>
        <w:jc w:val="both"/>
        <w:rPr>
          <w:color w:val="000000"/>
          <w:spacing w:val="6"/>
          <w:sz w:val="10"/>
          <w:szCs w:val="10"/>
          <w:lang w:eastAsia="bg-BG"/>
        </w:rPr>
      </w:pPr>
    </w:p>
    <w:p w:rsidR="008E19EE" w:rsidRDefault="008E19EE" w:rsidP="008E19EE">
      <w:pPr>
        <w:ind w:left="20" w:right="20"/>
        <w:jc w:val="both"/>
        <w:rPr>
          <w:color w:val="000000"/>
          <w:spacing w:val="6"/>
          <w:lang w:eastAsia="bg-BG"/>
        </w:rPr>
      </w:pPr>
      <w:r>
        <w:rPr>
          <w:b/>
          <w:color w:val="000000"/>
          <w:spacing w:val="6"/>
          <w:lang w:eastAsia="bg-BG"/>
        </w:rPr>
        <w:t xml:space="preserve">ПРЕДМЕТ И ОБЕМ ПОРЪЧКА: </w:t>
      </w:r>
      <w:r>
        <w:rPr>
          <w:color w:val="000000"/>
          <w:lang w:eastAsia="bg-BG"/>
        </w:rPr>
        <w:t>Доставка на нетна активна електрическа енергия от изпълнител,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обекти на община Тополовград, Хасковска област</w:t>
      </w:r>
    </w:p>
    <w:p w:rsidR="008E19EE" w:rsidRDefault="008E19EE" w:rsidP="008E19EE">
      <w:pPr>
        <w:tabs>
          <w:tab w:val="left" w:pos="1010"/>
        </w:tabs>
        <w:jc w:val="both"/>
        <w:rPr>
          <w:color w:val="000000"/>
          <w:spacing w:val="6"/>
          <w:lang w:eastAsia="bg-BG"/>
        </w:rPr>
      </w:pPr>
    </w:p>
    <w:p w:rsidR="008E19EE" w:rsidRDefault="008E19EE" w:rsidP="008E19EE">
      <w:pPr>
        <w:ind w:left="20" w:right="-18"/>
        <w:jc w:val="both"/>
        <w:rPr>
          <w:color w:val="000000"/>
          <w:spacing w:val="6"/>
          <w:lang w:eastAsia="bg-BG"/>
        </w:rPr>
      </w:pPr>
      <w:r>
        <w:rPr>
          <w:b/>
          <w:color w:val="000000"/>
          <w:spacing w:val="6"/>
          <w:lang w:eastAsia="bg-BG"/>
        </w:rPr>
        <w:t>СРОК И МЯСТО НА ИЗПЪЛНЕНИЕ ПОРЪЧКАТА</w:t>
      </w:r>
    </w:p>
    <w:p w:rsidR="008E19EE" w:rsidRDefault="008E19EE" w:rsidP="008E19EE">
      <w:pPr>
        <w:tabs>
          <w:tab w:val="left" w:pos="1010"/>
        </w:tabs>
        <w:jc w:val="both"/>
        <w:rPr>
          <w:color w:val="000000"/>
          <w:spacing w:val="6"/>
          <w:sz w:val="10"/>
          <w:szCs w:val="10"/>
          <w:lang w:eastAsia="bg-BG"/>
        </w:rPr>
      </w:pPr>
    </w:p>
    <w:p w:rsidR="008E19EE" w:rsidRDefault="008E19EE" w:rsidP="008E19EE">
      <w:pPr>
        <w:tabs>
          <w:tab w:val="left" w:pos="0"/>
        </w:tabs>
        <w:ind w:firstLine="990"/>
        <w:jc w:val="both"/>
        <w:rPr>
          <w:rFonts w:eastAsiaTheme="minorHAnsi"/>
        </w:rPr>
      </w:pPr>
      <w:r>
        <w:t xml:space="preserve">Срокът за изпълнение на обществената поръчка е </w:t>
      </w:r>
      <w:r>
        <w:rPr>
          <w:lang w:val="en-US"/>
        </w:rPr>
        <w:t xml:space="preserve">1 </w:t>
      </w:r>
      <w:r>
        <w:t>година, считано от датата на потвърждение на първия график за доставка.</w:t>
      </w:r>
    </w:p>
    <w:p w:rsidR="008E19EE" w:rsidRDefault="008E19EE" w:rsidP="008E19EE">
      <w:pPr>
        <w:tabs>
          <w:tab w:val="left" w:pos="0"/>
        </w:tabs>
        <w:ind w:firstLine="990"/>
        <w:jc w:val="both"/>
        <w:rPr>
          <w:sz w:val="10"/>
          <w:szCs w:val="10"/>
        </w:rPr>
      </w:pPr>
    </w:p>
    <w:p w:rsidR="008E19EE" w:rsidRDefault="008E19EE" w:rsidP="008E19EE">
      <w:pPr>
        <w:tabs>
          <w:tab w:val="left" w:pos="1010"/>
        </w:tabs>
        <w:ind w:firstLine="990"/>
        <w:jc w:val="both"/>
      </w:pPr>
      <w:r>
        <w:t>Мястото на изпълнение на поръчката е на територията на Република България, както следва по адреси на отделните обекти</w:t>
      </w:r>
    </w:p>
    <w:p w:rsidR="008E19EE" w:rsidRDefault="008E19EE" w:rsidP="008E19EE">
      <w:pPr>
        <w:tabs>
          <w:tab w:val="left" w:pos="1010"/>
        </w:tabs>
        <w:jc w:val="both"/>
      </w:pPr>
    </w:p>
    <w:p w:rsidR="008E19EE" w:rsidRDefault="008E19EE" w:rsidP="008E19EE">
      <w:pPr>
        <w:tabs>
          <w:tab w:val="left" w:pos="1010"/>
        </w:tabs>
        <w:jc w:val="both"/>
        <w:rPr>
          <w:b/>
        </w:rPr>
      </w:pPr>
      <w:r>
        <w:rPr>
          <w:b/>
        </w:rPr>
        <w:t>КРИТЕРИЙ ЗА ВЪЗЛАГАНЕ НА ПОРЪЧКАТА</w:t>
      </w:r>
    </w:p>
    <w:p w:rsidR="008E19EE" w:rsidRDefault="008E19EE" w:rsidP="008E19EE">
      <w:pPr>
        <w:tabs>
          <w:tab w:val="left" w:pos="1010"/>
        </w:tabs>
        <w:jc w:val="both"/>
        <w:rPr>
          <w:rFonts w:eastAsia="Arial Unicode MS"/>
          <w:color w:val="000000"/>
          <w:lang w:eastAsia="bg-BG"/>
        </w:rPr>
      </w:pPr>
    </w:p>
    <w:p w:rsidR="008E19EE" w:rsidRDefault="008E19EE" w:rsidP="008E19EE">
      <w:pPr>
        <w:tabs>
          <w:tab w:val="left" w:pos="1010"/>
        </w:tabs>
        <w:ind w:firstLine="990"/>
        <w:jc w:val="both"/>
        <w:rPr>
          <w:rFonts w:eastAsia="Arial Unicode MS"/>
          <w:b/>
          <w:bCs/>
          <w:color w:val="000000"/>
          <w:spacing w:val="8"/>
          <w:lang w:eastAsia="bg-BG"/>
        </w:rPr>
      </w:pPr>
      <w:r>
        <w:rPr>
          <w:rFonts w:eastAsia="Arial Unicode MS"/>
          <w:color w:val="000000"/>
          <w:lang w:eastAsia="bg-BG"/>
        </w:rPr>
        <w:t>Критерият за възлагане на поръчката е</w:t>
      </w:r>
      <w:r>
        <w:rPr>
          <w:rFonts w:eastAsia="Arial Unicode MS"/>
          <w:b/>
          <w:bCs/>
          <w:color w:val="000000"/>
          <w:spacing w:val="8"/>
          <w:lang w:eastAsia="bg-BG"/>
        </w:rPr>
        <w:t xml:space="preserve"> най-ниска цена.</w:t>
      </w:r>
    </w:p>
    <w:p w:rsidR="008E19EE" w:rsidRDefault="008E19EE" w:rsidP="008E19EE">
      <w:pPr>
        <w:tabs>
          <w:tab w:val="left" w:pos="1010"/>
        </w:tabs>
        <w:jc w:val="both"/>
        <w:rPr>
          <w:color w:val="000000"/>
          <w:spacing w:val="6"/>
          <w:lang w:eastAsia="bg-BG"/>
        </w:rPr>
      </w:pPr>
    </w:p>
    <w:p w:rsidR="008E19EE" w:rsidRDefault="008E19EE" w:rsidP="008E19EE">
      <w:pPr>
        <w:pStyle w:val="1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0"/>
      <w:r>
        <w:rPr>
          <w:b/>
          <w:sz w:val="24"/>
          <w:szCs w:val="24"/>
        </w:rPr>
        <w:t>Прогнозна стойност</w:t>
      </w:r>
      <w:r>
        <w:rPr>
          <w:sz w:val="24"/>
          <w:szCs w:val="24"/>
        </w:rPr>
        <w:t xml:space="preserve"> на поръчката:</w:t>
      </w:r>
      <w:bookmarkEnd w:id="1"/>
      <w:r>
        <w:rPr>
          <w:b/>
          <w:iCs/>
          <w:color w:val="000000"/>
          <w:sz w:val="24"/>
          <w:szCs w:val="24"/>
          <w:lang w:eastAsia="bg-BG"/>
        </w:rPr>
        <w:t>46 368.00</w:t>
      </w:r>
      <w:r>
        <w:rPr>
          <w:sz w:val="24"/>
          <w:szCs w:val="24"/>
        </w:rPr>
        <w:t>(четиридесет и шест хиляди триста шестдесет и осем)</w:t>
      </w:r>
      <w:r>
        <w:rPr>
          <w:iCs/>
          <w:color w:val="000000"/>
          <w:sz w:val="24"/>
          <w:szCs w:val="24"/>
          <w:lang w:eastAsia="bg-BG"/>
        </w:rPr>
        <w:t>лева без включен ДДС</w:t>
      </w:r>
      <w:r>
        <w:rPr>
          <w:sz w:val="24"/>
          <w:szCs w:val="24"/>
        </w:rPr>
        <w:t>.</w:t>
      </w:r>
    </w:p>
    <w:p w:rsidR="008E19EE" w:rsidRDefault="008E19EE" w:rsidP="008E19EE">
      <w:pPr>
        <w:pStyle w:val="12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bookmarkStart w:id="2" w:name="bookmark1"/>
    </w:p>
    <w:p w:rsidR="008E19EE" w:rsidRDefault="008E19EE" w:rsidP="008E19EE">
      <w:pPr>
        <w:pStyle w:val="12"/>
        <w:shd w:val="clear" w:color="auto" w:fill="auto"/>
        <w:spacing w:before="0" w:after="0" w:line="240" w:lineRule="auto"/>
        <w:ind w:left="20" w:right="20" w:hanging="20"/>
        <w:rPr>
          <w:b/>
          <w:sz w:val="24"/>
          <w:szCs w:val="24"/>
        </w:rPr>
      </w:pPr>
      <w:r>
        <w:rPr>
          <w:b/>
          <w:sz w:val="24"/>
          <w:szCs w:val="24"/>
        </w:rPr>
        <w:t>Всеки участник има право да представи само една оферта.</w:t>
      </w:r>
      <w:bookmarkEnd w:id="2"/>
    </w:p>
    <w:p w:rsidR="008E19EE" w:rsidRDefault="008E19EE" w:rsidP="008E19EE">
      <w:pPr>
        <w:pStyle w:val="10"/>
        <w:shd w:val="clear" w:color="auto" w:fill="auto"/>
        <w:tabs>
          <w:tab w:val="left" w:pos="265"/>
        </w:tabs>
        <w:spacing w:line="240" w:lineRule="auto"/>
        <w:ind w:left="20"/>
        <w:jc w:val="both"/>
        <w:rPr>
          <w:sz w:val="24"/>
          <w:szCs w:val="24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65"/>
        </w:tabs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начин на плащане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/>
        <w:jc w:val="both"/>
        <w:rPr>
          <w:sz w:val="10"/>
          <w:szCs w:val="10"/>
        </w:rPr>
      </w:pP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 w:firstLine="970"/>
        <w:jc w:val="both"/>
        <w:rPr>
          <w:sz w:val="24"/>
          <w:szCs w:val="24"/>
        </w:rPr>
      </w:pPr>
      <w:r>
        <w:rPr>
          <w:sz w:val="24"/>
          <w:szCs w:val="24"/>
        </w:rPr>
        <w:t>Плащането се извършва ежемесечно в срок до 20-то число на месеца, следващ отчетния период, при представени съответните документи, посочени в проекта на договор.</w:t>
      </w: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sz w:val="24"/>
          <w:szCs w:val="24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за получаване на оферти</w:t>
      </w:r>
      <w:r>
        <w:rPr>
          <w:sz w:val="24"/>
          <w:szCs w:val="24"/>
        </w:rPr>
        <w:t xml:space="preserve"> (включително): 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 w:firstLine="970"/>
        <w:jc w:val="both"/>
        <w:rPr>
          <w:sz w:val="6"/>
          <w:szCs w:val="6"/>
        </w:rPr>
      </w:pP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 w:firstLine="970"/>
        <w:jc w:val="both"/>
        <w:rPr>
          <w:sz w:val="24"/>
          <w:szCs w:val="24"/>
        </w:rPr>
      </w:pPr>
      <w:r>
        <w:rPr>
          <w:sz w:val="24"/>
          <w:szCs w:val="24"/>
        </w:rPr>
        <w:t>За участие в процедурата участникът следва да представи оферта, изготвена при условията и изискванията, посочени в обявата и настоящата документация, Закона за обществените поръчки и ППЗОП. Същата се представя в срока и на адреса, посочени в обявата и по реда, описан в настоящата документация.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 w:firstLine="970"/>
        <w:jc w:val="both"/>
        <w:rPr>
          <w:sz w:val="24"/>
          <w:szCs w:val="24"/>
        </w:rPr>
      </w:pPr>
      <w:r>
        <w:rPr>
          <w:sz w:val="24"/>
          <w:szCs w:val="24"/>
        </w:rPr>
        <w:t>Офертата трябва да се представи в запечатан непрозрачен плик от участника или от упълномощен от него представител лично или по пощата с препоръчано писмо с обратна разписка.</w:t>
      </w:r>
      <w:r>
        <w:rPr>
          <w:rStyle w:val="af2"/>
          <w:sz w:val="24"/>
          <w:szCs w:val="24"/>
        </w:rPr>
        <w:t xml:space="preserve"> Върху плика, участникът следва </w:t>
      </w:r>
      <w:r>
        <w:rPr>
          <w:rStyle w:val="af2"/>
          <w:sz w:val="24"/>
          <w:szCs w:val="24"/>
          <w:lang w:val="bg-BG"/>
        </w:rPr>
        <w:t>да</w:t>
      </w:r>
      <w:r>
        <w:rPr>
          <w:rStyle w:val="af2"/>
          <w:sz w:val="24"/>
          <w:szCs w:val="24"/>
        </w:rPr>
        <w:t xml:space="preserve"> посочи предмета на </w:t>
      </w:r>
      <w:r>
        <w:rPr>
          <w:rStyle w:val="af2"/>
          <w:sz w:val="24"/>
          <w:szCs w:val="24"/>
        </w:rPr>
        <w:lastRenderedPageBreak/>
        <w:t>поръчката, наименование, адрес за кореспонденция, телефон и по възможност факс и електронен адрес.</w:t>
      </w:r>
      <w:r>
        <w:rPr>
          <w:sz w:val="24"/>
          <w:szCs w:val="24"/>
        </w:rPr>
        <w:t xml:space="preserve"> Офертата се представя в писмен вид, на хартиен носител. Всички документи, които са копия следва да бъдат заверени с надпис "вярно с оригинала", подпис на лицето, което представлява участника.</w:t>
      </w: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color w:val="000000"/>
          <w:sz w:val="6"/>
          <w:szCs w:val="6"/>
          <w:lang w:eastAsia="bg-BG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 w:firstLine="97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bg-BG"/>
        </w:rPr>
        <w:t xml:space="preserve">Офертите на участниците ще се приемат всеки работен ден в Деловодството на община Тополовград, </w:t>
      </w:r>
      <w:r>
        <w:rPr>
          <w:color w:val="000000"/>
          <w:sz w:val="24"/>
          <w:szCs w:val="24"/>
          <w:lang w:val="bg-BG" w:eastAsia="bg-BG"/>
        </w:rPr>
        <w:t>„</w:t>
      </w:r>
      <w:r>
        <w:rPr>
          <w:color w:val="000000"/>
          <w:sz w:val="24"/>
          <w:szCs w:val="24"/>
          <w:lang w:eastAsia="bg-BG"/>
        </w:rPr>
        <w:t>Център за информация и услуги</w:t>
      </w:r>
      <w:r>
        <w:rPr>
          <w:color w:val="000000"/>
          <w:sz w:val="24"/>
          <w:szCs w:val="24"/>
          <w:lang w:val="bg-BG" w:eastAsia="bg-BG"/>
        </w:rPr>
        <w:t>”</w:t>
      </w:r>
      <w:r>
        <w:rPr>
          <w:color w:val="000000"/>
          <w:sz w:val="24"/>
          <w:szCs w:val="24"/>
          <w:lang w:eastAsia="bg-BG"/>
        </w:rPr>
        <w:t xml:space="preserve">, пл. „Освобождение“ № 1, град Тополовград и могат да се представят лично или от упълномощен от Участника представител, по пощата с препоръчано писмо с обратна разписка или чрез куриерска служба на горепосочения адрес, всеки работен ден от </w:t>
      </w:r>
      <w:r>
        <w:rPr>
          <w:sz w:val="24"/>
          <w:szCs w:val="24"/>
          <w:lang w:eastAsia="bg-BG"/>
        </w:rPr>
        <w:t>8:00 часа до 1</w:t>
      </w:r>
      <w:r w:rsidR="00B4444C">
        <w:rPr>
          <w:sz w:val="24"/>
          <w:szCs w:val="24"/>
          <w:lang w:eastAsia="bg-BG"/>
        </w:rPr>
        <w:t>2.00 часа  и от 13.00 часа до 16</w:t>
      </w:r>
      <w:r>
        <w:rPr>
          <w:sz w:val="24"/>
          <w:szCs w:val="24"/>
          <w:lang w:eastAsia="bg-BG"/>
        </w:rPr>
        <w:t>:00 часа</w:t>
      </w:r>
      <w:r w:rsidR="00243851">
        <w:rPr>
          <w:sz w:val="24"/>
          <w:szCs w:val="24"/>
          <w:lang w:eastAsia="bg-BG"/>
        </w:rPr>
        <w:t>, най-късно до 16:00 часа  на 24</w:t>
      </w:r>
      <w:r>
        <w:rPr>
          <w:sz w:val="24"/>
          <w:szCs w:val="24"/>
          <w:lang w:eastAsia="bg-BG"/>
        </w:rPr>
        <w:t>.04.2017 година. В случай, че срокът бъде удължен на основание чл. 188, ал. 2 от ЗОП оферти щ</w:t>
      </w:r>
      <w:r w:rsidR="00243851">
        <w:rPr>
          <w:sz w:val="24"/>
          <w:szCs w:val="24"/>
          <w:lang w:eastAsia="bg-BG"/>
        </w:rPr>
        <w:t>е се приемат до 16.00 часа на 28</w:t>
      </w:r>
      <w:r>
        <w:rPr>
          <w:sz w:val="24"/>
          <w:szCs w:val="24"/>
          <w:lang w:eastAsia="bg-BG"/>
        </w:rPr>
        <w:t>.04.2017 година.</w:t>
      </w: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sz w:val="24"/>
          <w:szCs w:val="24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50"/>
        </w:tabs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Документи и информация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firstLine="970"/>
        <w:jc w:val="both"/>
        <w:rPr>
          <w:sz w:val="24"/>
          <w:szCs w:val="24"/>
        </w:rPr>
      </w:pPr>
      <w:r>
        <w:rPr>
          <w:sz w:val="24"/>
          <w:szCs w:val="24"/>
        </w:rPr>
        <w:t>1. Документ за регистрация или единен идентификационен код съгласно чл.23 от Закона за Търговския регистър;</w:t>
      </w:r>
    </w:p>
    <w:p w:rsidR="008E19EE" w:rsidRDefault="008E19EE" w:rsidP="008E19EE">
      <w:pPr>
        <w:pStyle w:val="10"/>
        <w:shd w:val="clear" w:color="auto" w:fill="auto"/>
        <w:spacing w:line="240" w:lineRule="auto"/>
        <w:ind w:firstLine="970"/>
        <w:jc w:val="both"/>
        <w:rPr>
          <w:sz w:val="24"/>
          <w:szCs w:val="24"/>
        </w:rPr>
      </w:pPr>
      <w:r>
        <w:rPr>
          <w:sz w:val="24"/>
          <w:szCs w:val="24"/>
        </w:rPr>
        <w:t>2. Декларация за липсата на обстоятелствата по чл.54, ал. 1, т. 1, 2 и 7 от ЗОП /Образец 2/;</w:t>
      </w:r>
    </w:p>
    <w:p w:rsidR="008E19EE" w:rsidRDefault="008E19EE" w:rsidP="008E19EE">
      <w:pPr>
        <w:pStyle w:val="10"/>
        <w:shd w:val="clear" w:color="auto" w:fill="auto"/>
        <w:spacing w:line="240" w:lineRule="auto"/>
        <w:ind w:firstLine="970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Декларация за липсата на обстоятелствата по чл.54, ал.1, т.3-5 от ЗОП /Образец 3/;</w:t>
      </w:r>
    </w:p>
    <w:p w:rsidR="008E19EE" w:rsidRDefault="008E19EE" w:rsidP="008E19EE">
      <w:pPr>
        <w:ind w:firstLine="970"/>
        <w:jc w:val="both"/>
      </w:pPr>
      <w:r>
        <w:t>4.</w:t>
      </w:r>
      <w:r>
        <w:tab/>
        <w:t>Декларация по чл. 3, т. 8 и чл. 4 от Закона за икономическите и финансовите отношения с дружествата /Образец 4 /;</w:t>
      </w:r>
    </w:p>
    <w:p w:rsidR="008E19EE" w:rsidRDefault="008E19EE" w:rsidP="008E19EE">
      <w:pPr>
        <w:ind w:firstLine="970"/>
        <w:jc w:val="both"/>
      </w:pPr>
      <w:r>
        <w:t>5.</w:t>
      </w:r>
      <w:r>
        <w:tab/>
        <w:t>Заверено копие от лиценз за търговия с електрическа енергия, съгласно чл.39, ал.1 от Закона за енергетиката;</w:t>
      </w:r>
    </w:p>
    <w:p w:rsidR="008E19EE" w:rsidRDefault="008E19EE" w:rsidP="008E19EE">
      <w:pPr>
        <w:ind w:firstLine="970"/>
      </w:pPr>
      <w:r>
        <w:t>6.</w:t>
      </w:r>
      <w:r>
        <w:tab/>
        <w:t>Копие от решение на КЕВР за допълване на лицензията с правата и задълженията, свързани с дейността „координаторна балансираща група", съгласно чл.39, ал.5 от Закона за енергетиката.</w:t>
      </w:r>
    </w:p>
    <w:p w:rsidR="008E19EE" w:rsidRDefault="008E19EE" w:rsidP="008E19EE">
      <w:pPr>
        <w:ind w:firstLine="970"/>
      </w:pPr>
      <w:r>
        <w:rPr>
          <w:b/>
          <w:i/>
        </w:rPr>
        <w:t>Забележка:</w:t>
      </w:r>
      <w:r>
        <w:t xml:space="preserve"> Участниците да предоставят доказателство за регистрация в „регистър на координаторите на балансиращи групи" на „Електроенергиен системен оператор" ЕАД или Декларация или Удостоверение за наличието на такава регистрация издадена от компетентен орган.</w:t>
      </w:r>
    </w:p>
    <w:p w:rsidR="008E19EE" w:rsidRDefault="008E19EE" w:rsidP="008E19EE">
      <w:pPr>
        <w:ind w:firstLine="970"/>
      </w:pPr>
      <w:r>
        <w:t>7.</w:t>
      </w:r>
      <w:r>
        <w:tab/>
        <w:t>Сертификат ISO 9001:2008 или еквивалент с обхват „Търговия с електрическа енергия";</w:t>
      </w:r>
    </w:p>
    <w:p w:rsidR="008E19EE" w:rsidRDefault="008E19EE" w:rsidP="008E19EE">
      <w:pPr>
        <w:ind w:firstLine="970"/>
      </w:pPr>
      <w:r>
        <w:t>8.</w:t>
      </w:r>
      <w:r>
        <w:tab/>
        <w:t>Декларация за извършен оглед на местата /Образец 5 /;</w:t>
      </w:r>
    </w:p>
    <w:p w:rsidR="008E19EE" w:rsidRDefault="008E19EE" w:rsidP="008E19EE">
      <w:pPr>
        <w:ind w:firstLine="970"/>
      </w:pPr>
      <w:r>
        <w:t>9.</w:t>
      </w:r>
      <w:r>
        <w:tab/>
        <w:t>Декларация по чл.66, ап.1 от ЗОП за подизпълнителите и дела от поръчката, който ще им възложат, ако възнамеряват да ползват такива, както и доказателство за поетите от подизпълнителя задължения / Образец 6 /;</w:t>
      </w:r>
    </w:p>
    <w:p w:rsidR="008E19EE" w:rsidRDefault="008E19EE" w:rsidP="008E19EE">
      <w:pPr>
        <w:ind w:firstLine="970"/>
      </w:pPr>
      <w:r>
        <w:t>10.</w:t>
      </w:r>
      <w:r>
        <w:tab/>
        <w:t>Пълномощно, когато лицето, което подава офертата, не е законният представител на участника;</w:t>
      </w:r>
    </w:p>
    <w:p w:rsidR="008E19EE" w:rsidRDefault="008E19EE" w:rsidP="008E19EE">
      <w:pPr>
        <w:ind w:firstLine="970"/>
      </w:pPr>
      <w:r>
        <w:t>11.</w:t>
      </w:r>
      <w:r>
        <w:tab/>
        <w:t>Декларация за потвърждаване възможностите за своевременни доставки на необходимото количество електроенергия /Образец 7/;</w:t>
      </w:r>
    </w:p>
    <w:p w:rsidR="008E19EE" w:rsidRDefault="008E19EE" w:rsidP="008E19EE">
      <w:pPr>
        <w:ind w:firstLine="970"/>
      </w:pPr>
      <w:r>
        <w:t>12.</w:t>
      </w:r>
      <w:r>
        <w:tab/>
        <w:t>Удостоверение от което да е видно, че между дружеството, в качеството му на оператор на разпределителната мрежа, и участника има сключен рамков договор по чл.11, т. 13, във връзка с чл.23 от Правилата за търговия с електрическа енергия;</w:t>
      </w:r>
    </w:p>
    <w:p w:rsidR="008E19EE" w:rsidRDefault="008E19EE" w:rsidP="008E19EE">
      <w:pPr>
        <w:ind w:firstLine="970"/>
      </w:pPr>
      <w:r>
        <w:t>13.</w:t>
      </w:r>
      <w:r>
        <w:tab/>
        <w:t>Декларация за приемане клаузите, заложени в проекта на договора /Образец 8/;</w:t>
      </w:r>
    </w:p>
    <w:p w:rsidR="008E19EE" w:rsidRDefault="008E19EE" w:rsidP="008E19EE">
      <w:pPr>
        <w:ind w:firstLine="970"/>
      </w:pPr>
      <w:r>
        <w:t>14.</w:t>
      </w:r>
      <w:r>
        <w:tab/>
        <w:t>Декларация за запознаване с условията на поръчката /Образец 9/;</w:t>
      </w:r>
    </w:p>
    <w:p w:rsidR="008E19EE" w:rsidRDefault="008E19EE" w:rsidP="008E19EE">
      <w:pPr>
        <w:ind w:firstLine="970"/>
      </w:pPr>
      <w:r>
        <w:t>15.</w:t>
      </w:r>
      <w:r>
        <w:tab/>
        <w:t>Техническо предложение /Образец 10/;</w:t>
      </w:r>
    </w:p>
    <w:p w:rsidR="008E19EE" w:rsidRDefault="008E19EE" w:rsidP="008E19EE">
      <w:pPr>
        <w:ind w:firstLine="970"/>
      </w:pPr>
      <w:r>
        <w:t>16.</w:t>
      </w:r>
      <w:r>
        <w:tab/>
        <w:t>Ценово предложение /Образец 11/;</w:t>
      </w:r>
    </w:p>
    <w:p w:rsidR="008E19EE" w:rsidRDefault="008E19EE" w:rsidP="008E19EE">
      <w:pPr>
        <w:ind w:firstLine="970"/>
      </w:pPr>
      <w:r>
        <w:t>17.</w:t>
      </w:r>
      <w:r>
        <w:tab/>
        <w:t>Проект на договор /Образец 12/.</w:t>
      </w: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70"/>
        </w:tabs>
        <w:spacing w:line="240" w:lineRule="auto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Разглеждане на офертите</w:t>
      </w:r>
    </w:p>
    <w:p w:rsidR="008E19EE" w:rsidRDefault="008E19EE" w:rsidP="008E19EE">
      <w:pPr>
        <w:ind w:left="20" w:right="20" w:firstLine="970"/>
        <w:jc w:val="both"/>
        <w:rPr>
          <w:color w:val="000000"/>
          <w:spacing w:val="6"/>
          <w:sz w:val="6"/>
          <w:szCs w:val="6"/>
          <w:lang w:eastAsia="bg-BG"/>
        </w:rPr>
      </w:pPr>
    </w:p>
    <w:p w:rsidR="008E19EE" w:rsidRDefault="008E19EE" w:rsidP="008E19EE">
      <w:pPr>
        <w:ind w:firstLine="990"/>
        <w:rPr>
          <w:sz w:val="6"/>
          <w:szCs w:val="6"/>
          <w:lang w:eastAsia="bg-BG"/>
        </w:rPr>
      </w:pPr>
      <w:r>
        <w:rPr>
          <w:color w:val="000000"/>
          <w:spacing w:val="6"/>
          <w:lang w:eastAsia="bg-BG"/>
        </w:rPr>
        <w:t xml:space="preserve">Отварянето на офертите ще се извърши на </w:t>
      </w:r>
      <w:r w:rsidR="00243851">
        <w:rPr>
          <w:spacing w:val="6"/>
          <w:lang w:eastAsia="bg-BG"/>
        </w:rPr>
        <w:t>25</w:t>
      </w:r>
      <w:r>
        <w:rPr>
          <w:spacing w:val="6"/>
          <w:lang w:eastAsia="bg-BG"/>
        </w:rPr>
        <w:t>.04.</w:t>
      </w:r>
      <w:r>
        <w:rPr>
          <w:spacing w:val="6"/>
          <w:lang w:val="en-US" w:eastAsia="bg-BG"/>
        </w:rPr>
        <w:t>201</w:t>
      </w:r>
      <w:r>
        <w:rPr>
          <w:spacing w:val="6"/>
          <w:lang w:eastAsia="bg-BG"/>
        </w:rPr>
        <w:t>7</w:t>
      </w:r>
      <w:r>
        <w:rPr>
          <w:spacing w:val="6"/>
          <w:lang w:val="bg-BG" w:eastAsia="bg-BG"/>
        </w:rPr>
        <w:t xml:space="preserve"> </w:t>
      </w:r>
      <w:r>
        <w:rPr>
          <w:spacing w:val="6"/>
          <w:lang w:eastAsia="bg-BG"/>
        </w:rPr>
        <w:t>година от 14.00</w:t>
      </w:r>
      <w:r>
        <w:rPr>
          <w:spacing w:val="6"/>
          <w:lang w:val="bg-BG" w:eastAsia="bg-BG"/>
        </w:rPr>
        <w:t xml:space="preserve"> </w:t>
      </w:r>
      <w:r>
        <w:rPr>
          <w:color w:val="000000"/>
          <w:spacing w:val="6"/>
          <w:lang w:eastAsia="bg-BG"/>
        </w:rPr>
        <w:t xml:space="preserve">часа в сградата </w:t>
      </w:r>
      <w:r>
        <w:rPr>
          <w:bCs/>
          <w:lang w:eastAsia="bg-BG"/>
        </w:rPr>
        <w:t>на Общинска администрация, град Тополовград, пл. Освобождение" № 1, ІІІ етаж, Заседателна зала</w:t>
      </w:r>
      <w:r>
        <w:rPr>
          <w:lang w:eastAsia="bg-BG"/>
        </w:rPr>
        <w:t xml:space="preserve">. </w:t>
      </w:r>
      <w:r>
        <w:rPr>
          <w:color w:val="000000"/>
          <w:spacing w:val="6"/>
          <w:lang w:eastAsia="bg-BG"/>
        </w:rPr>
        <w:t>На основание чл.97, ал.З от ППЗОП при отварянето на офертите могат да присъстват представители на участниците в процедурата.</w:t>
      </w:r>
    </w:p>
    <w:p w:rsidR="008E19EE" w:rsidRDefault="008E19EE" w:rsidP="008E19EE">
      <w:pPr>
        <w:ind w:left="20" w:right="20" w:firstLine="970"/>
        <w:jc w:val="both"/>
        <w:rPr>
          <w:color w:val="000000"/>
          <w:spacing w:val="6"/>
          <w:lang w:eastAsia="bg-BG"/>
        </w:rPr>
      </w:pPr>
      <w:r>
        <w:rPr>
          <w:color w:val="000000"/>
          <w:spacing w:val="6"/>
          <w:lang w:eastAsia="bg-BG"/>
        </w:rPr>
        <w:t xml:space="preserve">В случай, че в указания срок са получени по-малко от три оферти, на основание чл.188, ал.2 от ЗОП, срокът за подаване на офертите ще бъде удължен до </w:t>
      </w:r>
      <w:r>
        <w:rPr>
          <w:color w:val="000000"/>
          <w:spacing w:val="6"/>
          <w:lang w:val="en-US" w:eastAsia="bg-BG"/>
        </w:rPr>
        <w:t>1</w:t>
      </w:r>
      <w:r>
        <w:rPr>
          <w:color w:val="000000"/>
          <w:spacing w:val="6"/>
          <w:lang w:eastAsia="bg-BG"/>
        </w:rPr>
        <w:t>6</w:t>
      </w:r>
      <w:r>
        <w:rPr>
          <w:color w:val="000000"/>
          <w:spacing w:val="6"/>
          <w:lang w:val="en-US" w:eastAsia="bg-BG"/>
        </w:rPr>
        <w:t>:</w:t>
      </w:r>
      <w:r>
        <w:rPr>
          <w:color w:val="000000"/>
          <w:spacing w:val="6"/>
          <w:lang w:eastAsia="bg-BG"/>
        </w:rPr>
        <w:t xml:space="preserve">00часа на </w:t>
      </w:r>
      <w:r w:rsidR="00243851">
        <w:rPr>
          <w:spacing w:val="6"/>
          <w:lang w:eastAsia="bg-BG"/>
        </w:rPr>
        <w:t>28</w:t>
      </w:r>
      <w:r>
        <w:rPr>
          <w:spacing w:val="6"/>
          <w:lang w:eastAsia="bg-BG"/>
        </w:rPr>
        <w:t xml:space="preserve">.04.2017 </w:t>
      </w:r>
      <w:r>
        <w:rPr>
          <w:color w:val="000000"/>
          <w:spacing w:val="6"/>
          <w:lang w:eastAsia="bg-BG"/>
        </w:rPr>
        <w:t xml:space="preserve">година и отварянето на офертите ще се състои на </w:t>
      </w:r>
      <w:r w:rsidR="00243851">
        <w:rPr>
          <w:spacing w:val="6"/>
          <w:lang w:eastAsia="bg-BG"/>
        </w:rPr>
        <w:t>02.05</w:t>
      </w:r>
      <w:r>
        <w:rPr>
          <w:spacing w:val="6"/>
          <w:lang w:eastAsia="bg-BG"/>
        </w:rPr>
        <w:t>.2017</w:t>
      </w:r>
      <w:r w:rsidR="00243851">
        <w:rPr>
          <w:spacing w:val="6"/>
          <w:lang w:eastAsia="bg-BG"/>
        </w:rPr>
        <w:t xml:space="preserve"> </w:t>
      </w:r>
      <w:r>
        <w:rPr>
          <w:color w:val="000000"/>
          <w:spacing w:val="6"/>
          <w:lang w:eastAsia="bg-BG"/>
        </w:rPr>
        <w:t xml:space="preserve">година от </w:t>
      </w:r>
      <w:r>
        <w:rPr>
          <w:spacing w:val="6"/>
          <w:lang w:eastAsia="bg-BG"/>
        </w:rPr>
        <w:t>14.00</w:t>
      </w:r>
      <w:r>
        <w:rPr>
          <w:color w:val="000000"/>
          <w:spacing w:val="6"/>
          <w:lang w:eastAsia="bg-BG"/>
        </w:rPr>
        <w:t xml:space="preserve">часа в сградата </w:t>
      </w:r>
      <w:r>
        <w:rPr>
          <w:bCs/>
          <w:lang w:eastAsia="bg-BG"/>
        </w:rPr>
        <w:t>на Общинска администрация, град Тополовград, пл. Освобождение" № 1, ІІІ етаж, Заседателна зала</w:t>
      </w:r>
      <w:r>
        <w:rPr>
          <w:color w:val="000000"/>
          <w:spacing w:val="6"/>
          <w:lang w:eastAsia="bg-BG"/>
        </w:rPr>
        <w:t>.</w:t>
      </w:r>
    </w:p>
    <w:p w:rsidR="008E19EE" w:rsidRDefault="008E19EE" w:rsidP="008E19EE">
      <w:pPr>
        <w:pStyle w:val="10"/>
        <w:shd w:val="clear" w:color="auto" w:fill="auto"/>
        <w:tabs>
          <w:tab w:val="left" w:pos="260"/>
        </w:tabs>
        <w:spacing w:line="240" w:lineRule="auto"/>
        <w:ind w:left="20"/>
        <w:jc w:val="both"/>
        <w:rPr>
          <w:sz w:val="24"/>
          <w:szCs w:val="24"/>
        </w:rPr>
      </w:pPr>
    </w:p>
    <w:p w:rsidR="008E19EE" w:rsidRDefault="008E19EE" w:rsidP="008E19EE">
      <w:pPr>
        <w:pStyle w:val="10"/>
        <w:shd w:val="clear" w:color="auto" w:fill="auto"/>
        <w:tabs>
          <w:tab w:val="left" w:pos="260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на валидност на офертата:</w:t>
      </w:r>
      <w:r>
        <w:rPr>
          <w:sz w:val="24"/>
          <w:szCs w:val="24"/>
        </w:rPr>
        <w:t>90 календарни дни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8E19EE" w:rsidRDefault="008E19EE" w:rsidP="008E19EE">
      <w:r>
        <w:rPr>
          <w:b/>
        </w:rPr>
        <w:t>Сключване на договор</w:t>
      </w:r>
    </w:p>
    <w:p w:rsidR="008E19EE" w:rsidRDefault="008E19EE" w:rsidP="008E19EE">
      <w:pPr>
        <w:rPr>
          <w:sz w:val="6"/>
          <w:szCs w:val="6"/>
        </w:rPr>
      </w:pPr>
    </w:p>
    <w:p w:rsidR="008E19EE" w:rsidRDefault="008E19EE" w:rsidP="008E19EE">
      <w:pPr>
        <w:rPr>
          <w:sz w:val="10"/>
          <w:szCs w:val="10"/>
        </w:rPr>
      </w:pPr>
      <w:r>
        <w:t>Възложителят сключва писмен договор при следните условия:</w:t>
      </w:r>
    </w:p>
    <w:p w:rsidR="008E19EE" w:rsidRDefault="008E19EE" w:rsidP="008E19EE">
      <w:pPr>
        <w:rPr>
          <w:sz w:val="10"/>
          <w:szCs w:val="10"/>
        </w:rPr>
      </w:pPr>
    </w:p>
    <w:p w:rsidR="008E19EE" w:rsidRDefault="008E19EE" w:rsidP="008E19EE">
      <w:pPr>
        <w:ind w:firstLine="990"/>
        <w:jc w:val="both"/>
      </w:pPr>
      <w:r>
        <w:t>1. Възложителят сключва договор /Образец № 12/ с участника избран за изпълнител.</w:t>
      </w:r>
    </w:p>
    <w:p w:rsidR="008E19EE" w:rsidRDefault="008E19EE" w:rsidP="008E19EE">
      <w:pPr>
        <w:ind w:firstLine="990"/>
        <w:jc w:val="both"/>
      </w:pPr>
      <w:r>
        <w:t>2. Преди сключване на договора се представят изискуемите документи по чл. 58, ал.1, т.1 и 2 от ЗОП.</w:t>
      </w:r>
    </w:p>
    <w:p w:rsidR="008E19EE" w:rsidRDefault="008E19EE" w:rsidP="008E19EE">
      <w:pPr>
        <w:ind w:firstLine="990"/>
        <w:jc w:val="both"/>
      </w:pPr>
      <w:r>
        <w:t>3. Ако договорът ще се подписва от упълномощено лице се представя оригинал или заверено копие на пълномощно</w:t>
      </w:r>
    </w:p>
    <w:p w:rsidR="008E19EE" w:rsidRDefault="008E19EE" w:rsidP="008E19EE">
      <w:pPr>
        <w:pStyle w:val="1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</w:p>
    <w:p w:rsidR="00FE17B1" w:rsidRDefault="00FE17B1" w:rsidP="008E19EE">
      <w:pPr>
        <w:ind w:left="-567" w:right="-1" w:firstLine="1287"/>
        <w:rPr>
          <w:lang w:val="bg-BG"/>
        </w:rPr>
      </w:pPr>
    </w:p>
    <w:sectPr w:rsidR="00FE17B1" w:rsidSect="005203F8">
      <w:headerReference w:type="default" r:id="rId8"/>
      <w:footerReference w:type="default" r:id="rId9"/>
      <w:pgSz w:w="11906" w:h="16838" w:code="9"/>
      <w:pgMar w:top="993" w:right="992" w:bottom="851" w:left="1134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9A" w:rsidRDefault="00B4509A">
      <w:r>
        <w:separator/>
      </w:r>
    </w:p>
  </w:endnote>
  <w:endnote w:type="continuationSeparator" w:id="1">
    <w:p w:rsidR="00B4509A" w:rsidRDefault="00B4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DB" w:rsidRDefault="005F5887">
    <w:pPr>
      <w:pStyle w:val="a7"/>
      <w:jc w:val="right"/>
    </w:pPr>
    <w:fldSimple w:instr=" PAGE   \* MERGEFORMAT ">
      <w:r w:rsidR="00243851">
        <w:rPr>
          <w:noProof/>
        </w:rPr>
        <w:t>4</w:t>
      </w:r>
    </w:fldSimple>
  </w:p>
  <w:p w:rsidR="00E83CDB" w:rsidRPr="00BE6035" w:rsidRDefault="00E83CDB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9A" w:rsidRDefault="00B4509A">
      <w:r>
        <w:separator/>
      </w:r>
    </w:p>
  </w:footnote>
  <w:footnote w:type="continuationSeparator" w:id="1">
    <w:p w:rsidR="00B4509A" w:rsidRDefault="00B4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8" w:rsidRPr="00313410" w:rsidRDefault="00B24F5E" w:rsidP="002208C8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-285" w:firstLine="1276"/>
      <w:rPr>
        <w:sz w:val="28"/>
        <w:lang w:val="ru-RU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-188595</wp:posOffset>
          </wp:positionV>
          <wp:extent cx="676275" cy="949960"/>
          <wp:effectExtent l="19050" t="0" r="9525" b="0"/>
          <wp:wrapNone/>
          <wp:docPr id="3" name="Картина 3" descr="http://www.topolovgrad.com/images/gerb1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polovgrad.com/images/gerb1_100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8C8" w:rsidRPr="00313410">
      <w:rPr>
        <w:sz w:val="28"/>
        <w:lang w:val="ru-RU"/>
      </w:rPr>
      <w:t>О Б Л А С Т   Х А С К О В О</w:t>
    </w:r>
  </w:p>
  <w:p w:rsidR="002208C8" w:rsidRPr="00313410" w:rsidRDefault="002208C8" w:rsidP="002208C8">
    <w:pPr>
      <w:pStyle w:val="1"/>
      <w:tabs>
        <w:tab w:val="left" w:pos="6954"/>
      </w:tabs>
      <w:ind w:firstLine="1276"/>
      <w:rPr>
        <w:i/>
        <w:sz w:val="36"/>
        <w:szCs w:val="36"/>
      </w:rPr>
    </w:pPr>
    <w:r w:rsidRPr="00313410">
      <w:rPr>
        <w:i/>
        <w:sz w:val="36"/>
        <w:szCs w:val="36"/>
      </w:rPr>
      <w:t>О Б Щ И Н А     Т О П О Л О В Г Р А Д</w:t>
    </w:r>
  </w:p>
  <w:p w:rsidR="002208C8" w:rsidRPr="002208C8" w:rsidRDefault="002208C8" w:rsidP="002208C8">
    <w:pPr>
      <w:ind w:firstLine="1276"/>
      <w:jc w:val="center"/>
      <w:rPr>
        <w:i/>
        <w:sz w:val="20"/>
        <w:szCs w:val="20"/>
        <w:lang w:val="ru-RU"/>
      </w:rPr>
    </w:pPr>
    <w:r w:rsidRPr="002208C8">
      <w:rPr>
        <w:i/>
        <w:sz w:val="20"/>
        <w:szCs w:val="20"/>
        <w:lang w:val="ru-RU"/>
      </w:rPr>
      <w:t>гр. Тополовград 6560, пл. „Освобождение” № 1, тел. 0470/5-22-80; факс 0470/5-41-57</w:t>
    </w:r>
  </w:p>
  <w:p w:rsidR="002208C8" w:rsidRPr="002208C8" w:rsidRDefault="002208C8" w:rsidP="002208C8">
    <w:pPr>
      <w:ind w:firstLine="1276"/>
      <w:jc w:val="center"/>
      <w:rPr>
        <w:i/>
        <w:sz w:val="20"/>
        <w:szCs w:val="20"/>
      </w:rPr>
    </w:pPr>
    <w:r w:rsidRPr="002208C8">
      <w:rPr>
        <w:i/>
        <w:sz w:val="20"/>
        <w:szCs w:val="20"/>
      </w:rPr>
      <w:t>e-mail: oba_top.grad@abv.bg</w:t>
    </w:r>
  </w:p>
  <w:p w:rsidR="002208C8" w:rsidRPr="002208C8" w:rsidRDefault="002208C8" w:rsidP="002208C8">
    <w:pPr>
      <w:pStyle w:val="a5"/>
    </w:pPr>
  </w:p>
  <w:p w:rsidR="002208C8" w:rsidRPr="002208C8" w:rsidRDefault="002208C8" w:rsidP="002208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385D7E"/>
    <w:multiLevelType w:val="hybridMultilevel"/>
    <w:tmpl w:val="3E7C8CC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355F0"/>
    <w:multiLevelType w:val="hybridMultilevel"/>
    <w:tmpl w:val="677216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4348A"/>
    <w:multiLevelType w:val="hybridMultilevel"/>
    <w:tmpl w:val="FE92F02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E0EC4"/>
    <w:multiLevelType w:val="hybridMultilevel"/>
    <w:tmpl w:val="D64A86AA"/>
    <w:lvl w:ilvl="0" w:tplc="A06249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7E78">
      <w:numFmt w:val="none"/>
      <w:lvlText w:val=""/>
      <w:lvlJc w:val="left"/>
      <w:pPr>
        <w:tabs>
          <w:tab w:val="num" w:pos="360"/>
        </w:tabs>
      </w:pPr>
    </w:lvl>
    <w:lvl w:ilvl="2" w:tplc="33EE8C84">
      <w:numFmt w:val="none"/>
      <w:lvlText w:val=""/>
      <w:lvlJc w:val="left"/>
      <w:pPr>
        <w:tabs>
          <w:tab w:val="num" w:pos="360"/>
        </w:tabs>
      </w:pPr>
    </w:lvl>
    <w:lvl w:ilvl="3" w:tplc="423442E2">
      <w:numFmt w:val="none"/>
      <w:lvlText w:val=""/>
      <w:lvlJc w:val="left"/>
      <w:pPr>
        <w:tabs>
          <w:tab w:val="num" w:pos="360"/>
        </w:tabs>
      </w:pPr>
    </w:lvl>
    <w:lvl w:ilvl="4" w:tplc="34B8D442">
      <w:numFmt w:val="none"/>
      <w:lvlText w:val=""/>
      <w:lvlJc w:val="left"/>
      <w:pPr>
        <w:tabs>
          <w:tab w:val="num" w:pos="360"/>
        </w:tabs>
      </w:pPr>
    </w:lvl>
    <w:lvl w:ilvl="5" w:tplc="7048E46E">
      <w:numFmt w:val="none"/>
      <w:lvlText w:val=""/>
      <w:lvlJc w:val="left"/>
      <w:pPr>
        <w:tabs>
          <w:tab w:val="num" w:pos="360"/>
        </w:tabs>
      </w:pPr>
    </w:lvl>
    <w:lvl w:ilvl="6" w:tplc="0D942F7A">
      <w:numFmt w:val="none"/>
      <w:lvlText w:val=""/>
      <w:lvlJc w:val="left"/>
      <w:pPr>
        <w:tabs>
          <w:tab w:val="num" w:pos="360"/>
        </w:tabs>
      </w:pPr>
    </w:lvl>
    <w:lvl w:ilvl="7" w:tplc="E440E898">
      <w:numFmt w:val="none"/>
      <w:lvlText w:val=""/>
      <w:lvlJc w:val="left"/>
      <w:pPr>
        <w:tabs>
          <w:tab w:val="num" w:pos="360"/>
        </w:tabs>
      </w:pPr>
    </w:lvl>
    <w:lvl w:ilvl="8" w:tplc="9C38BD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E55749"/>
    <w:multiLevelType w:val="hybridMultilevel"/>
    <w:tmpl w:val="B4AA5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1DC4"/>
    <w:multiLevelType w:val="hybridMultilevel"/>
    <w:tmpl w:val="D390B5F6"/>
    <w:lvl w:ilvl="0" w:tplc="D732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04ACE"/>
    <w:multiLevelType w:val="hybridMultilevel"/>
    <w:tmpl w:val="1F8EFE9E"/>
    <w:lvl w:ilvl="0" w:tplc="FFFFFFFF">
      <w:start w:val="4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23EEA"/>
    <w:multiLevelType w:val="hybridMultilevel"/>
    <w:tmpl w:val="2AF08C46"/>
    <w:lvl w:ilvl="0" w:tplc="0308AB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A31D4">
      <w:numFmt w:val="none"/>
      <w:lvlText w:val=""/>
      <w:lvlJc w:val="left"/>
      <w:pPr>
        <w:tabs>
          <w:tab w:val="num" w:pos="360"/>
        </w:tabs>
      </w:pPr>
    </w:lvl>
    <w:lvl w:ilvl="2" w:tplc="EB907910">
      <w:numFmt w:val="none"/>
      <w:lvlText w:val=""/>
      <w:lvlJc w:val="left"/>
      <w:pPr>
        <w:tabs>
          <w:tab w:val="num" w:pos="360"/>
        </w:tabs>
      </w:pPr>
    </w:lvl>
    <w:lvl w:ilvl="3" w:tplc="B5C27400">
      <w:numFmt w:val="none"/>
      <w:lvlText w:val=""/>
      <w:lvlJc w:val="left"/>
      <w:pPr>
        <w:tabs>
          <w:tab w:val="num" w:pos="360"/>
        </w:tabs>
      </w:pPr>
    </w:lvl>
    <w:lvl w:ilvl="4" w:tplc="C768785E">
      <w:numFmt w:val="none"/>
      <w:lvlText w:val=""/>
      <w:lvlJc w:val="left"/>
      <w:pPr>
        <w:tabs>
          <w:tab w:val="num" w:pos="360"/>
        </w:tabs>
      </w:pPr>
    </w:lvl>
    <w:lvl w:ilvl="5" w:tplc="1F462B80">
      <w:numFmt w:val="none"/>
      <w:lvlText w:val=""/>
      <w:lvlJc w:val="left"/>
      <w:pPr>
        <w:tabs>
          <w:tab w:val="num" w:pos="360"/>
        </w:tabs>
      </w:pPr>
    </w:lvl>
    <w:lvl w:ilvl="6" w:tplc="525C0098">
      <w:numFmt w:val="none"/>
      <w:lvlText w:val=""/>
      <w:lvlJc w:val="left"/>
      <w:pPr>
        <w:tabs>
          <w:tab w:val="num" w:pos="360"/>
        </w:tabs>
      </w:pPr>
    </w:lvl>
    <w:lvl w:ilvl="7" w:tplc="3FB2E890">
      <w:numFmt w:val="none"/>
      <w:lvlText w:val=""/>
      <w:lvlJc w:val="left"/>
      <w:pPr>
        <w:tabs>
          <w:tab w:val="num" w:pos="360"/>
        </w:tabs>
      </w:pPr>
    </w:lvl>
    <w:lvl w:ilvl="8" w:tplc="9A7E3B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B64FF3"/>
    <w:multiLevelType w:val="multilevel"/>
    <w:tmpl w:val="C262E55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251276"/>
    <w:multiLevelType w:val="multilevel"/>
    <w:tmpl w:val="FF24B8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623E0"/>
    <w:multiLevelType w:val="hybridMultilevel"/>
    <w:tmpl w:val="78F48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825CE"/>
    <w:multiLevelType w:val="hybridMultilevel"/>
    <w:tmpl w:val="B14C36E0"/>
    <w:lvl w:ilvl="0" w:tplc="67104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A1E37"/>
    <w:multiLevelType w:val="hybridMultilevel"/>
    <w:tmpl w:val="7992354A"/>
    <w:lvl w:ilvl="0" w:tplc="EA266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80698">
      <w:numFmt w:val="none"/>
      <w:lvlText w:val=""/>
      <w:lvlJc w:val="left"/>
      <w:pPr>
        <w:tabs>
          <w:tab w:val="num" w:pos="360"/>
        </w:tabs>
      </w:pPr>
    </w:lvl>
    <w:lvl w:ilvl="2" w:tplc="37E80E12">
      <w:numFmt w:val="none"/>
      <w:lvlText w:val=""/>
      <w:lvlJc w:val="left"/>
      <w:pPr>
        <w:tabs>
          <w:tab w:val="num" w:pos="360"/>
        </w:tabs>
      </w:pPr>
    </w:lvl>
    <w:lvl w:ilvl="3" w:tplc="236404BA">
      <w:numFmt w:val="none"/>
      <w:lvlText w:val=""/>
      <w:lvlJc w:val="left"/>
      <w:pPr>
        <w:tabs>
          <w:tab w:val="num" w:pos="360"/>
        </w:tabs>
      </w:pPr>
    </w:lvl>
    <w:lvl w:ilvl="4" w:tplc="A00EBA7E">
      <w:numFmt w:val="none"/>
      <w:lvlText w:val=""/>
      <w:lvlJc w:val="left"/>
      <w:pPr>
        <w:tabs>
          <w:tab w:val="num" w:pos="360"/>
        </w:tabs>
      </w:pPr>
    </w:lvl>
    <w:lvl w:ilvl="5" w:tplc="FBBE3D6C">
      <w:numFmt w:val="none"/>
      <w:lvlText w:val=""/>
      <w:lvlJc w:val="left"/>
      <w:pPr>
        <w:tabs>
          <w:tab w:val="num" w:pos="360"/>
        </w:tabs>
      </w:pPr>
    </w:lvl>
    <w:lvl w:ilvl="6" w:tplc="A2985170">
      <w:numFmt w:val="none"/>
      <w:lvlText w:val=""/>
      <w:lvlJc w:val="left"/>
      <w:pPr>
        <w:tabs>
          <w:tab w:val="num" w:pos="360"/>
        </w:tabs>
      </w:pPr>
    </w:lvl>
    <w:lvl w:ilvl="7" w:tplc="8766B6F2">
      <w:numFmt w:val="none"/>
      <w:lvlText w:val=""/>
      <w:lvlJc w:val="left"/>
      <w:pPr>
        <w:tabs>
          <w:tab w:val="num" w:pos="360"/>
        </w:tabs>
      </w:pPr>
    </w:lvl>
    <w:lvl w:ilvl="8" w:tplc="197E75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563559"/>
    <w:multiLevelType w:val="hybridMultilevel"/>
    <w:tmpl w:val="86D0463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716B16"/>
    <w:multiLevelType w:val="hybridMultilevel"/>
    <w:tmpl w:val="6DD275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72B0D"/>
    <w:multiLevelType w:val="hybridMultilevel"/>
    <w:tmpl w:val="746E2858"/>
    <w:lvl w:ilvl="0" w:tplc="D74036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23B5E90"/>
    <w:multiLevelType w:val="hybridMultilevel"/>
    <w:tmpl w:val="E1B47440"/>
    <w:lvl w:ilvl="0" w:tplc="FFFFFFFF">
      <w:start w:val="9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34A0F2B"/>
    <w:multiLevelType w:val="hybridMultilevel"/>
    <w:tmpl w:val="31781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503CD"/>
    <w:multiLevelType w:val="multilevel"/>
    <w:tmpl w:val="03AC3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68B6634B"/>
    <w:multiLevelType w:val="hybridMultilevel"/>
    <w:tmpl w:val="F5A41EFA"/>
    <w:lvl w:ilvl="0" w:tplc="91A60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8927E6"/>
    <w:multiLevelType w:val="hybridMultilevel"/>
    <w:tmpl w:val="7E16B03A"/>
    <w:lvl w:ilvl="0" w:tplc="B64CFD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4D61376"/>
    <w:multiLevelType w:val="hybridMultilevel"/>
    <w:tmpl w:val="E7264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D0359"/>
    <w:multiLevelType w:val="hybridMultilevel"/>
    <w:tmpl w:val="90D85952"/>
    <w:lvl w:ilvl="0" w:tplc="FFFFFFFF">
      <w:start w:val="4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F75682"/>
    <w:multiLevelType w:val="hybridMultilevel"/>
    <w:tmpl w:val="EF344B52"/>
    <w:lvl w:ilvl="0" w:tplc="2D0ED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357804"/>
    <w:multiLevelType w:val="hybridMultilevel"/>
    <w:tmpl w:val="CB16A4DC"/>
    <w:lvl w:ilvl="0" w:tplc="20D4C4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23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0"/>
  </w:num>
  <w:num w:numId="19">
    <w:abstractNumId w:val="25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378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66DE8"/>
    <w:rsid w:val="00016632"/>
    <w:rsid w:val="00023D5D"/>
    <w:rsid w:val="00024BDC"/>
    <w:rsid w:val="000301B3"/>
    <w:rsid w:val="00032F42"/>
    <w:rsid w:val="00033BAD"/>
    <w:rsid w:val="00033E6D"/>
    <w:rsid w:val="00034345"/>
    <w:rsid w:val="00035923"/>
    <w:rsid w:val="000409BE"/>
    <w:rsid w:val="0004765E"/>
    <w:rsid w:val="00067CA6"/>
    <w:rsid w:val="00070C3B"/>
    <w:rsid w:val="00074312"/>
    <w:rsid w:val="00080EDE"/>
    <w:rsid w:val="000A5A4E"/>
    <w:rsid w:val="000B0C93"/>
    <w:rsid w:val="000C514A"/>
    <w:rsid w:val="000D24E1"/>
    <w:rsid w:val="000D5559"/>
    <w:rsid w:val="000D6E11"/>
    <w:rsid w:val="000E0AA4"/>
    <w:rsid w:val="000E0C2B"/>
    <w:rsid w:val="000E39C6"/>
    <w:rsid w:val="000F25C6"/>
    <w:rsid w:val="000F2661"/>
    <w:rsid w:val="000F7608"/>
    <w:rsid w:val="001010E6"/>
    <w:rsid w:val="001173E8"/>
    <w:rsid w:val="0011754C"/>
    <w:rsid w:val="00120A4A"/>
    <w:rsid w:val="00130980"/>
    <w:rsid w:val="00142249"/>
    <w:rsid w:val="00144633"/>
    <w:rsid w:val="00152384"/>
    <w:rsid w:val="00154B2A"/>
    <w:rsid w:val="001572A4"/>
    <w:rsid w:val="0016215E"/>
    <w:rsid w:val="00162199"/>
    <w:rsid w:val="00163CC4"/>
    <w:rsid w:val="00174995"/>
    <w:rsid w:val="00182364"/>
    <w:rsid w:val="00191423"/>
    <w:rsid w:val="001A47BE"/>
    <w:rsid w:val="001C0904"/>
    <w:rsid w:val="001C5543"/>
    <w:rsid w:val="001C6E5B"/>
    <w:rsid w:val="001F3A1B"/>
    <w:rsid w:val="0020572C"/>
    <w:rsid w:val="002208C8"/>
    <w:rsid w:val="00223015"/>
    <w:rsid w:val="00232CAC"/>
    <w:rsid w:val="002364CF"/>
    <w:rsid w:val="00243851"/>
    <w:rsid w:val="00251668"/>
    <w:rsid w:val="002524E6"/>
    <w:rsid w:val="00252655"/>
    <w:rsid w:val="002577CD"/>
    <w:rsid w:val="00257802"/>
    <w:rsid w:val="00262040"/>
    <w:rsid w:val="002672E9"/>
    <w:rsid w:val="002749C7"/>
    <w:rsid w:val="00281EB0"/>
    <w:rsid w:val="00285FA5"/>
    <w:rsid w:val="002B5628"/>
    <w:rsid w:val="002B612A"/>
    <w:rsid w:val="002B67E5"/>
    <w:rsid w:val="002C1700"/>
    <w:rsid w:val="002C24A3"/>
    <w:rsid w:val="002D41B1"/>
    <w:rsid w:val="002D4C07"/>
    <w:rsid w:val="002E12D2"/>
    <w:rsid w:val="002E6380"/>
    <w:rsid w:val="002E67DB"/>
    <w:rsid w:val="002F116E"/>
    <w:rsid w:val="002F34BF"/>
    <w:rsid w:val="002F6F20"/>
    <w:rsid w:val="00307058"/>
    <w:rsid w:val="003102E3"/>
    <w:rsid w:val="003113AF"/>
    <w:rsid w:val="00327535"/>
    <w:rsid w:val="00336891"/>
    <w:rsid w:val="003432B6"/>
    <w:rsid w:val="00343344"/>
    <w:rsid w:val="00345350"/>
    <w:rsid w:val="00353157"/>
    <w:rsid w:val="00354E46"/>
    <w:rsid w:val="00355D4A"/>
    <w:rsid w:val="00360195"/>
    <w:rsid w:val="003646BB"/>
    <w:rsid w:val="003710DF"/>
    <w:rsid w:val="00375543"/>
    <w:rsid w:val="00385ED7"/>
    <w:rsid w:val="0039643B"/>
    <w:rsid w:val="003B4CD5"/>
    <w:rsid w:val="003C0FAC"/>
    <w:rsid w:val="003C6FF3"/>
    <w:rsid w:val="003D3CF6"/>
    <w:rsid w:val="003D42B9"/>
    <w:rsid w:val="003E0969"/>
    <w:rsid w:val="003E550A"/>
    <w:rsid w:val="00401E3E"/>
    <w:rsid w:val="00403113"/>
    <w:rsid w:val="0041517D"/>
    <w:rsid w:val="004217D0"/>
    <w:rsid w:val="004322D3"/>
    <w:rsid w:val="00434653"/>
    <w:rsid w:val="00434740"/>
    <w:rsid w:val="00441A2D"/>
    <w:rsid w:val="0044342E"/>
    <w:rsid w:val="00445CC1"/>
    <w:rsid w:val="00454052"/>
    <w:rsid w:val="00464E23"/>
    <w:rsid w:val="00470A92"/>
    <w:rsid w:val="0048097D"/>
    <w:rsid w:val="00484EF7"/>
    <w:rsid w:val="00486BB5"/>
    <w:rsid w:val="004936C4"/>
    <w:rsid w:val="004940C1"/>
    <w:rsid w:val="004A35EF"/>
    <w:rsid w:val="004B116A"/>
    <w:rsid w:val="004B132D"/>
    <w:rsid w:val="004D4ACB"/>
    <w:rsid w:val="004E0F69"/>
    <w:rsid w:val="004E16A4"/>
    <w:rsid w:val="004E1ACF"/>
    <w:rsid w:val="004E7621"/>
    <w:rsid w:val="004E7893"/>
    <w:rsid w:val="004F0E14"/>
    <w:rsid w:val="004F1933"/>
    <w:rsid w:val="005023B7"/>
    <w:rsid w:val="005038FA"/>
    <w:rsid w:val="00513268"/>
    <w:rsid w:val="00514266"/>
    <w:rsid w:val="00515E19"/>
    <w:rsid w:val="005172E0"/>
    <w:rsid w:val="00517F65"/>
    <w:rsid w:val="005203F8"/>
    <w:rsid w:val="005204FE"/>
    <w:rsid w:val="00564296"/>
    <w:rsid w:val="00566B8E"/>
    <w:rsid w:val="005717A4"/>
    <w:rsid w:val="00583C5D"/>
    <w:rsid w:val="00590776"/>
    <w:rsid w:val="00592650"/>
    <w:rsid w:val="00593E18"/>
    <w:rsid w:val="005A56ED"/>
    <w:rsid w:val="005A7ED0"/>
    <w:rsid w:val="005B408C"/>
    <w:rsid w:val="005B61F8"/>
    <w:rsid w:val="005C0DBD"/>
    <w:rsid w:val="005C14BE"/>
    <w:rsid w:val="005C568A"/>
    <w:rsid w:val="005D6CDB"/>
    <w:rsid w:val="005E387E"/>
    <w:rsid w:val="005F5887"/>
    <w:rsid w:val="005F664E"/>
    <w:rsid w:val="00613354"/>
    <w:rsid w:val="00626C28"/>
    <w:rsid w:val="00666AAA"/>
    <w:rsid w:val="00672B41"/>
    <w:rsid w:val="006744C1"/>
    <w:rsid w:val="00696555"/>
    <w:rsid w:val="006A3B14"/>
    <w:rsid w:val="006B636E"/>
    <w:rsid w:val="006C7ECC"/>
    <w:rsid w:val="006D0D3E"/>
    <w:rsid w:val="006E3462"/>
    <w:rsid w:val="006E3E1D"/>
    <w:rsid w:val="006F502B"/>
    <w:rsid w:val="00706150"/>
    <w:rsid w:val="007134EE"/>
    <w:rsid w:val="00721559"/>
    <w:rsid w:val="00730039"/>
    <w:rsid w:val="0077073E"/>
    <w:rsid w:val="007835C1"/>
    <w:rsid w:val="00783EF8"/>
    <w:rsid w:val="00784DD1"/>
    <w:rsid w:val="007A14C2"/>
    <w:rsid w:val="007A20DA"/>
    <w:rsid w:val="007A52AC"/>
    <w:rsid w:val="007B2E2D"/>
    <w:rsid w:val="007C7F82"/>
    <w:rsid w:val="007D4678"/>
    <w:rsid w:val="007F07AF"/>
    <w:rsid w:val="007F2941"/>
    <w:rsid w:val="007F38EC"/>
    <w:rsid w:val="007F6455"/>
    <w:rsid w:val="00800705"/>
    <w:rsid w:val="00802261"/>
    <w:rsid w:val="00815136"/>
    <w:rsid w:val="00822E41"/>
    <w:rsid w:val="008309AE"/>
    <w:rsid w:val="008421E6"/>
    <w:rsid w:val="00851B9C"/>
    <w:rsid w:val="00861C52"/>
    <w:rsid w:val="0086213F"/>
    <w:rsid w:val="00864F25"/>
    <w:rsid w:val="00871596"/>
    <w:rsid w:val="008724AB"/>
    <w:rsid w:val="00895FD2"/>
    <w:rsid w:val="008A3852"/>
    <w:rsid w:val="008B5A30"/>
    <w:rsid w:val="008D2F97"/>
    <w:rsid w:val="008E19EE"/>
    <w:rsid w:val="008E3925"/>
    <w:rsid w:val="008E56CA"/>
    <w:rsid w:val="008E5C82"/>
    <w:rsid w:val="008E758D"/>
    <w:rsid w:val="008F3BFF"/>
    <w:rsid w:val="008F509C"/>
    <w:rsid w:val="00900F76"/>
    <w:rsid w:val="00901002"/>
    <w:rsid w:val="0091231D"/>
    <w:rsid w:val="00915E71"/>
    <w:rsid w:val="00915EA2"/>
    <w:rsid w:val="00917A28"/>
    <w:rsid w:val="0095276C"/>
    <w:rsid w:val="00997960"/>
    <w:rsid w:val="009A685C"/>
    <w:rsid w:val="009B7922"/>
    <w:rsid w:val="009C7973"/>
    <w:rsid w:val="009C7CD3"/>
    <w:rsid w:val="009D1EC1"/>
    <w:rsid w:val="009D4AE9"/>
    <w:rsid w:val="009F3B2A"/>
    <w:rsid w:val="009F6AAC"/>
    <w:rsid w:val="00A0125A"/>
    <w:rsid w:val="00A17285"/>
    <w:rsid w:val="00A22699"/>
    <w:rsid w:val="00A266E2"/>
    <w:rsid w:val="00A32E2C"/>
    <w:rsid w:val="00A33A83"/>
    <w:rsid w:val="00A33EC9"/>
    <w:rsid w:val="00A66AEB"/>
    <w:rsid w:val="00A66AEC"/>
    <w:rsid w:val="00A75EF0"/>
    <w:rsid w:val="00A96508"/>
    <w:rsid w:val="00AA4D0B"/>
    <w:rsid w:val="00AA64F8"/>
    <w:rsid w:val="00AA77AC"/>
    <w:rsid w:val="00AB5F6D"/>
    <w:rsid w:val="00AD06FD"/>
    <w:rsid w:val="00AD1C57"/>
    <w:rsid w:val="00AD3F4E"/>
    <w:rsid w:val="00AD5B32"/>
    <w:rsid w:val="00AF4D89"/>
    <w:rsid w:val="00B0062D"/>
    <w:rsid w:val="00B02411"/>
    <w:rsid w:val="00B02FF4"/>
    <w:rsid w:val="00B127CD"/>
    <w:rsid w:val="00B24F5E"/>
    <w:rsid w:val="00B266CF"/>
    <w:rsid w:val="00B343FF"/>
    <w:rsid w:val="00B35811"/>
    <w:rsid w:val="00B368B1"/>
    <w:rsid w:val="00B432F8"/>
    <w:rsid w:val="00B4444C"/>
    <w:rsid w:val="00B44513"/>
    <w:rsid w:val="00B4509A"/>
    <w:rsid w:val="00B524D4"/>
    <w:rsid w:val="00B66B8F"/>
    <w:rsid w:val="00B87B98"/>
    <w:rsid w:val="00B921F1"/>
    <w:rsid w:val="00B93CD6"/>
    <w:rsid w:val="00B94DD4"/>
    <w:rsid w:val="00B94F50"/>
    <w:rsid w:val="00B95F50"/>
    <w:rsid w:val="00BA0DD9"/>
    <w:rsid w:val="00BA2705"/>
    <w:rsid w:val="00BA3427"/>
    <w:rsid w:val="00BB2C6D"/>
    <w:rsid w:val="00BC41DB"/>
    <w:rsid w:val="00BC6298"/>
    <w:rsid w:val="00BD1136"/>
    <w:rsid w:val="00BD2A09"/>
    <w:rsid w:val="00BD41B7"/>
    <w:rsid w:val="00BD44B0"/>
    <w:rsid w:val="00BD6FF2"/>
    <w:rsid w:val="00BD7C56"/>
    <w:rsid w:val="00BE4840"/>
    <w:rsid w:val="00BE6035"/>
    <w:rsid w:val="00BE726B"/>
    <w:rsid w:val="00BF243F"/>
    <w:rsid w:val="00BF7A79"/>
    <w:rsid w:val="00C24CF5"/>
    <w:rsid w:val="00C26572"/>
    <w:rsid w:val="00C51BB7"/>
    <w:rsid w:val="00C607B2"/>
    <w:rsid w:val="00C6405E"/>
    <w:rsid w:val="00C6499F"/>
    <w:rsid w:val="00C87E3C"/>
    <w:rsid w:val="00C93C6B"/>
    <w:rsid w:val="00CB6585"/>
    <w:rsid w:val="00CB7207"/>
    <w:rsid w:val="00CC151C"/>
    <w:rsid w:val="00CC1BB6"/>
    <w:rsid w:val="00CD6E9B"/>
    <w:rsid w:val="00CE0B51"/>
    <w:rsid w:val="00CF1A2D"/>
    <w:rsid w:val="00CF752C"/>
    <w:rsid w:val="00D12B52"/>
    <w:rsid w:val="00D15675"/>
    <w:rsid w:val="00D15A05"/>
    <w:rsid w:val="00D21029"/>
    <w:rsid w:val="00D244F8"/>
    <w:rsid w:val="00D30FD8"/>
    <w:rsid w:val="00D432E8"/>
    <w:rsid w:val="00D478E0"/>
    <w:rsid w:val="00D615B9"/>
    <w:rsid w:val="00D86D6C"/>
    <w:rsid w:val="00D935F6"/>
    <w:rsid w:val="00D9530A"/>
    <w:rsid w:val="00D97DA1"/>
    <w:rsid w:val="00D97F85"/>
    <w:rsid w:val="00DA475B"/>
    <w:rsid w:val="00DB466D"/>
    <w:rsid w:val="00DB736D"/>
    <w:rsid w:val="00DB7601"/>
    <w:rsid w:val="00DC08F2"/>
    <w:rsid w:val="00DC1793"/>
    <w:rsid w:val="00DC4E42"/>
    <w:rsid w:val="00DC6311"/>
    <w:rsid w:val="00DD1E73"/>
    <w:rsid w:val="00DF3849"/>
    <w:rsid w:val="00DF4178"/>
    <w:rsid w:val="00DF7BC6"/>
    <w:rsid w:val="00E039E8"/>
    <w:rsid w:val="00E10B8E"/>
    <w:rsid w:val="00E1365F"/>
    <w:rsid w:val="00E14B7B"/>
    <w:rsid w:val="00E16E30"/>
    <w:rsid w:val="00E23EE2"/>
    <w:rsid w:val="00E25280"/>
    <w:rsid w:val="00E310D1"/>
    <w:rsid w:val="00E37C38"/>
    <w:rsid w:val="00E65EF3"/>
    <w:rsid w:val="00E70F78"/>
    <w:rsid w:val="00E83377"/>
    <w:rsid w:val="00E83CDB"/>
    <w:rsid w:val="00E86E79"/>
    <w:rsid w:val="00E90F6B"/>
    <w:rsid w:val="00E9657D"/>
    <w:rsid w:val="00EA6490"/>
    <w:rsid w:val="00EB5BB8"/>
    <w:rsid w:val="00EB7263"/>
    <w:rsid w:val="00EC093E"/>
    <w:rsid w:val="00ED4778"/>
    <w:rsid w:val="00ED6F05"/>
    <w:rsid w:val="00EE1168"/>
    <w:rsid w:val="00EE21E4"/>
    <w:rsid w:val="00EE23EB"/>
    <w:rsid w:val="00EE6AA1"/>
    <w:rsid w:val="00F06CE9"/>
    <w:rsid w:val="00F102CC"/>
    <w:rsid w:val="00F14C63"/>
    <w:rsid w:val="00F30F71"/>
    <w:rsid w:val="00F3468F"/>
    <w:rsid w:val="00F368EE"/>
    <w:rsid w:val="00F36E62"/>
    <w:rsid w:val="00F5121E"/>
    <w:rsid w:val="00F54BF5"/>
    <w:rsid w:val="00F57628"/>
    <w:rsid w:val="00F63485"/>
    <w:rsid w:val="00F63D5F"/>
    <w:rsid w:val="00F66DE8"/>
    <w:rsid w:val="00F670B0"/>
    <w:rsid w:val="00F71860"/>
    <w:rsid w:val="00F77233"/>
    <w:rsid w:val="00F8173F"/>
    <w:rsid w:val="00F84A29"/>
    <w:rsid w:val="00F85EED"/>
    <w:rsid w:val="00F87D19"/>
    <w:rsid w:val="00F91C07"/>
    <w:rsid w:val="00F937F7"/>
    <w:rsid w:val="00FB01E8"/>
    <w:rsid w:val="00FB0BC6"/>
    <w:rsid w:val="00FB371D"/>
    <w:rsid w:val="00FB3A08"/>
    <w:rsid w:val="00FC31DD"/>
    <w:rsid w:val="00FC3BDB"/>
    <w:rsid w:val="00FE17B1"/>
    <w:rsid w:val="00FE4BCB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ELSKI_RAIONI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DD9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BA0DD9"/>
    <w:pPr>
      <w:keepNext/>
      <w:jc w:val="center"/>
      <w:outlineLvl w:val="0"/>
    </w:pPr>
    <w:rPr>
      <w:b/>
      <w:bCs/>
      <w:iCs/>
      <w:sz w:val="18"/>
      <w:lang w:val="bg-BG"/>
    </w:rPr>
  </w:style>
  <w:style w:type="paragraph" w:styleId="2">
    <w:name w:val="heading 2"/>
    <w:basedOn w:val="a"/>
    <w:next w:val="a"/>
    <w:qFormat/>
    <w:rsid w:val="00BA0DD9"/>
    <w:pPr>
      <w:keepNext/>
      <w:spacing w:line="360" w:lineRule="auto"/>
      <w:jc w:val="both"/>
      <w:outlineLvl w:val="1"/>
    </w:pPr>
    <w:rPr>
      <w:i/>
      <w:sz w:val="22"/>
      <w:lang w:val="bg-BG"/>
    </w:rPr>
  </w:style>
  <w:style w:type="paragraph" w:styleId="3">
    <w:name w:val="heading 3"/>
    <w:basedOn w:val="a"/>
    <w:next w:val="a"/>
    <w:qFormat/>
    <w:rsid w:val="00BA0DD9"/>
    <w:pPr>
      <w:keepNext/>
      <w:jc w:val="center"/>
      <w:outlineLvl w:val="2"/>
    </w:pPr>
    <w:rPr>
      <w:b/>
      <w:szCs w:val="20"/>
      <w:lang w:val="bg-BG"/>
    </w:rPr>
  </w:style>
  <w:style w:type="paragraph" w:styleId="4">
    <w:name w:val="heading 4"/>
    <w:basedOn w:val="a"/>
    <w:next w:val="a"/>
    <w:qFormat/>
    <w:rsid w:val="00BA0DD9"/>
    <w:pPr>
      <w:keepNext/>
      <w:jc w:val="center"/>
      <w:outlineLvl w:val="3"/>
    </w:pPr>
    <w:rPr>
      <w:rFonts w:ascii="Arial" w:hAnsi="Arial"/>
      <w:i/>
      <w:sz w:val="20"/>
      <w:szCs w:val="20"/>
      <w:lang w:val="bg-BG"/>
    </w:rPr>
  </w:style>
  <w:style w:type="paragraph" w:styleId="5">
    <w:name w:val="heading 5"/>
    <w:basedOn w:val="a"/>
    <w:next w:val="a"/>
    <w:qFormat/>
    <w:rsid w:val="00BA0DD9"/>
    <w:pPr>
      <w:keepNext/>
      <w:jc w:val="center"/>
      <w:outlineLvl w:val="4"/>
    </w:pPr>
    <w:rPr>
      <w:b/>
      <w:bCs/>
      <w:i/>
      <w:lang w:val="en-US"/>
    </w:rPr>
  </w:style>
  <w:style w:type="paragraph" w:styleId="6">
    <w:name w:val="heading 6"/>
    <w:basedOn w:val="a"/>
    <w:next w:val="a"/>
    <w:qFormat/>
    <w:rsid w:val="00BA0DD9"/>
    <w:pPr>
      <w:keepNext/>
      <w:outlineLvl w:val="5"/>
    </w:pPr>
    <w:rPr>
      <w:rFonts w:ascii="Arial" w:hAnsi="Arial"/>
      <w:i/>
      <w:sz w:val="20"/>
      <w:szCs w:val="20"/>
      <w:lang w:val="bg-BG"/>
    </w:rPr>
  </w:style>
  <w:style w:type="paragraph" w:styleId="7">
    <w:name w:val="heading 7"/>
    <w:basedOn w:val="a"/>
    <w:next w:val="a"/>
    <w:qFormat/>
    <w:rsid w:val="00BA0DD9"/>
    <w:pPr>
      <w:keepNext/>
      <w:ind w:left="-567"/>
      <w:jc w:val="right"/>
      <w:outlineLvl w:val="6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qFormat/>
    <w:rsid w:val="00BA0DD9"/>
    <w:pPr>
      <w:keepNext/>
      <w:spacing w:line="360" w:lineRule="auto"/>
      <w:jc w:val="center"/>
      <w:outlineLvl w:val="8"/>
    </w:pPr>
    <w:rPr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DD9"/>
    <w:pPr>
      <w:jc w:val="both"/>
    </w:pPr>
    <w:rPr>
      <w:szCs w:val="20"/>
      <w:lang w:val="bg-BG"/>
    </w:rPr>
  </w:style>
  <w:style w:type="paragraph" w:customStyle="1" w:styleId="FR3">
    <w:name w:val="FR3"/>
    <w:rsid w:val="00BA0DD9"/>
    <w:pPr>
      <w:widowControl w:val="0"/>
      <w:autoSpaceDE w:val="0"/>
      <w:autoSpaceDN w:val="0"/>
      <w:spacing w:before="20"/>
    </w:pPr>
    <w:rPr>
      <w:sz w:val="24"/>
      <w:szCs w:val="24"/>
      <w:lang w:val="bg-BG"/>
    </w:rPr>
  </w:style>
  <w:style w:type="paragraph" w:styleId="30">
    <w:name w:val="Body Text 3"/>
    <w:basedOn w:val="a"/>
    <w:rsid w:val="00BA0DD9"/>
    <w:pPr>
      <w:jc w:val="center"/>
    </w:pPr>
  </w:style>
  <w:style w:type="paragraph" w:styleId="a4">
    <w:name w:val="Body Text Indent"/>
    <w:basedOn w:val="a"/>
    <w:rsid w:val="00BA0DD9"/>
    <w:pPr>
      <w:ind w:left="360"/>
      <w:jc w:val="center"/>
    </w:pPr>
  </w:style>
  <w:style w:type="paragraph" w:styleId="a5">
    <w:name w:val="header"/>
    <w:basedOn w:val="a"/>
    <w:link w:val="a6"/>
    <w:rsid w:val="00BA0DD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BA0DD9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03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301B3"/>
  </w:style>
  <w:style w:type="paragraph" w:styleId="ab">
    <w:name w:val="Balloon Text"/>
    <w:basedOn w:val="a"/>
    <w:semiHidden/>
    <w:rsid w:val="00DC08F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4E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val="bg-BG" w:eastAsia="bg-BG"/>
    </w:rPr>
  </w:style>
  <w:style w:type="paragraph" w:customStyle="1" w:styleId="CharChar1CharCharCharChar">
    <w:name w:val="Char Char1 Знак Знак Char Char Знак Знак Char Char Знак Знак"/>
    <w:basedOn w:val="a"/>
    <w:rsid w:val="0016215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8">
    <w:name w:val="Долен колонтитул Знак"/>
    <w:basedOn w:val="a0"/>
    <w:link w:val="a7"/>
    <w:uiPriority w:val="99"/>
    <w:rsid w:val="009F3B2A"/>
    <w:rPr>
      <w:sz w:val="24"/>
      <w:szCs w:val="24"/>
      <w:lang w:val="en-GB" w:eastAsia="en-US"/>
    </w:rPr>
  </w:style>
  <w:style w:type="paragraph" w:customStyle="1" w:styleId="firstline">
    <w:name w:val="firstline"/>
    <w:basedOn w:val="a"/>
    <w:rsid w:val="00CF752C"/>
    <w:pPr>
      <w:spacing w:before="100" w:beforeAutospacing="1" w:after="100" w:afterAutospacing="1"/>
    </w:pPr>
    <w:rPr>
      <w:lang w:val="bg-BG" w:eastAsia="bg-BG"/>
    </w:rPr>
  </w:style>
  <w:style w:type="character" w:styleId="ae">
    <w:name w:val="Hyperlink"/>
    <w:basedOn w:val="a0"/>
    <w:rsid w:val="00FB3A08"/>
    <w:rPr>
      <w:color w:val="0000FF"/>
      <w:u w:val="single"/>
    </w:rPr>
  </w:style>
  <w:style w:type="character" w:customStyle="1" w:styleId="a6">
    <w:name w:val="Горен колонтитул Знак"/>
    <w:basedOn w:val="a0"/>
    <w:link w:val="a5"/>
    <w:rsid w:val="00FB3A08"/>
    <w:rPr>
      <w:lang w:val="en-US" w:eastAsia="en-US"/>
    </w:rPr>
  </w:style>
  <w:style w:type="character" w:styleId="af">
    <w:name w:val="Strong"/>
    <w:basedOn w:val="a0"/>
    <w:uiPriority w:val="22"/>
    <w:qFormat/>
    <w:rsid w:val="00DB736D"/>
    <w:rPr>
      <w:b/>
      <w:bCs/>
    </w:rPr>
  </w:style>
  <w:style w:type="character" w:customStyle="1" w:styleId="Bodytext10">
    <w:name w:val="Body text10"/>
    <w:rsid w:val="002672E9"/>
    <w:rPr>
      <w:rFonts w:ascii="MS Reference Sans Serif" w:hAnsi="MS Reference Sans Serif" w:cs="MS Reference Sans Serif"/>
      <w:noProof/>
      <w:spacing w:val="-10"/>
      <w:sz w:val="21"/>
      <w:szCs w:val="21"/>
      <w:lang w:bidi="ar-SA"/>
    </w:rPr>
  </w:style>
  <w:style w:type="character" w:customStyle="1" w:styleId="Bodytext">
    <w:name w:val="Body text_"/>
    <w:basedOn w:val="a0"/>
    <w:link w:val="Bodytext1"/>
    <w:rsid w:val="00D9530A"/>
    <w:rPr>
      <w:sz w:val="22"/>
      <w:szCs w:val="22"/>
      <w:lang w:bidi="ar-SA"/>
    </w:rPr>
  </w:style>
  <w:style w:type="character" w:customStyle="1" w:styleId="BodytextBold">
    <w:name w:val="Body text + Bold"/>
    <w:basedOn w:val="Bodytext"/>
    <w:rsid w:val="00D9530A"/>
    <w:rPr>
      <w:b/>
      <w:bCs/>
      <w:lang w:val="en-US" w:eastAsia="en-US"/>
    </w:rPr>
  </w:style>
  <w:style w:type="character" w:customStyle="1" w:styleId="BodytextSpacing2pt">
    <w:name w:val="Body text + Spacing 2 pt"/>
    <w:basedOn w:val="Bodytext"/>
    <w:rsid w:val="00D9530A"/>
    <w:rPr>
      <w:spacing w:val="40"/>
    </w:rPr>
  </w:style>
  <w:style w:type="paragraph" w:customStyle="1" w:styleId="Bodytext1">
    <w:name w:val="Body text1"/>
    <w:basedOn w:val="a"/>
    <w:link w:val="Bodytext"/>
    <w:rsid w:val="00D9530A"/>
    <w:pPr>
      <w:shd w:val="clear" w:color="auto" w:fill="FFFFFF"/>
      <w:spacing w:before="900" w:after="720" w:line="240" w:lineRule="atLeast"/>
    </w:pPr>
    <w:rPr>
      <w:sz w:val="22"/>
      <w:szCs w:val="22"/>
      <w:lang w:val="en-US"/>
    </w:rPr>
  </w:style>
  <w:style w:type="character" w:customStyle="1" w:styleId="ad">
    <w:name w:val="Заглавие Знак"/>
    <w:basedOn w:val="a0"/>
    <w:link w:val="ac"/>
    <w:rsid w:val="002208C8"/>
    <w:rPr>
      <w:b/>
      <w:sz w:val="24"/>
    </w:rPr>
  </w:style>
  <w:style w:type="paragraph" w:styleId="af0">
    <w:name w:val="List Paragraph"/>
    <w:basedOn w:val="a"/>
    <w:uiPriority w:val="34"/>
    <w:qFormat/>
    <w:rsid w:val="005F664E"/>
    <w:pPr>
      <w:ind w:left="720"/>
      <w:contextualSpacing/>
    </w:pPr>
  </w:style>
  <w:style w:type="character" w:customStyle="1" w:styleId="af1">
    <w:name w:val="Основен текст_"/>
    <w:basedOn w:val="a0"/>
    <w:link w:val="10"/>
    <w:locked/>
    <w:rsid w:val="008E19EE"/>
    <w:rPr>
      <w:spacing w:val="6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f1"/>
    <w:rsid w:val="008E19EE"/>
    <w:pPr>
      <w:shd w:val="clear" w:color="auto" w:fill="FFFFFF"/>
      <w:spacing w:line="274" w:lineRule="exact"/>
    </w:pPr>
    <w:rPr>
      <w:spacing w:val="6"/>
      <w:sz w:val="21"/>
      <w:szCs w:val="21"/>
      <w:lang w:val="en-US"/>
    </w:rPr>
  </w:style>
  <w:style w:type="character" w:customStyle="1" w:styleId="11">
    <w:name w:val="Заглавие #1_"/>
    <w:basedOn w:val="a0"/>
    <w:link w:val="12"/>
    <w:locked/>
    <w:rsid w:val="008E19EE"/>
    <w:rPr>
      <w:spacing w:val="8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8E19EE"/>
    <w:pPr>
      <w:shd w:val="clear" w:color="auto" w:fill="FFFFFF"/>
      <w:spacing w:before="240" w:after="60" w:line="0" w:lineRule="atLeast"/>
      <w:jc w:val="both"/>
      <w:outlineLvl w:val="0"/>
    </w:pPr>
    <w:rPr>
      <w:spacing w:val="8"/>
      <w:sz w:val="21"/>
      <w:szCs w:val="21"/>
      <w:lang w:val="en-US"/>
    </w:rPr>
  </w:style>
  <w:style w:type="character" w:customStyle="1" w:styleId="1pt">
    <w:name w:val="Основен текст + Разредка 1 pt"/>
    <w:basedOn w:val="af1"/>
    <w:rsid w:val="008E19EE"/>
    <w:rPr>
      <w:spacing w:val="31"/>
    </w:rPr>
  </w:style>
  <w:style w:type="character" w:customStyle="1" w:styleId="af2">
    <w:name w:val="Основен текст + Удебелен"/>
    <w:basedOn w:val="af1"/>
    <w:rsid w:val="008E19EE"/>
    <w:rPr>
      <w:b/>
      <w:bCs/>
      <w:i w:val="0"/>
      <w:iCs w:val="0"/>
      <w:smallCaps w:val="0"/>
      <w:strike w:val="0"/>
      <w:dstrike w:val="0"/>
      <w:spacing w:val="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opolovgrad.com/images/gerb1_10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BBA0-B769-4E3A-8C97-E9BD2E5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Pismo_DFZ</vt:lpstr>
      <vt:lpstr>Pismo_DFZ</vt:lpstr>
    </vt:vector>
  </TitlesOfParts>
  <Company/>
  <LinksUpToDate>false</LinksUpToDate>
  <CharactersWithSpaces>6799</CharactersWithSpaces>
  <SharedDoc>false</SharedDoc>
  <HLinks>
    <vt:vector size="6" baseType="variant">
      <vt:variant>
        <vt:i4>4194412</vt:i4>
      </vt:variant>
      <vt:variant>
        <vt:i4>-1</vt:i4>
      </vt:variant>
      <vt:variant>
        <vt:i4>6147</vt:i4>
      </vt:variant>
      <vt:variant>
        <vt:i4>1</vt:i4>
      </vt:variant>
      <vt:variant>
        <vt:lpwstr>http://www.topolovgrad.com/images/gerb1_100.gif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Pismo_DFZ</dc:title>
  <dc:creator>Maria</dc:creator>
  <dc:description>Уведомително писмо за отстраняване на нередности в 10-дневен срок</dc:description>
  <cp:lastModifiedBy>Krasi</cp:lastModifiedBy>
  <cp:revision>6</cp:revision>
  <cp:lastPrinted>2015-11-19T07:18:00Z</cp:lastPrinted>
  <dcterms:created xsi:type="dcterms:W3CDTF">2017-04-11T06:11:00Z</dcterms:created>
  <dcterms:modified xsi:type="dcterms:W3CDTF">2017-04-12T10:22:00Z</dcterms:modified>
</cp:coreProperties>
</file>