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Arial Narrow" w:eastAsia="Calibri" w:hAnsi="Arial Narrow"/>
          <w:b w:val="0"/>
          <w:bCs w:val="0"/>
          <w:smallCaps w:val="0"/>
          <w:color w:val="auto"/>
          <w:sz w:val="22"/>
          <w:szCs w:val="22"/>
          <w:lang w:val="bg-BG" w:eastAsia="en-US"/>
        </w:rPr>
        <w:id w:val="81260829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883388" w:rsidRDefault="00AD4281" w:rsidP="004F7A2C">
          <w:pPr>
            <w:pStyle w:val="TOCHeading"/>
            <w:keepNext w:val="0"/>
            <w:keepLines w:val="0"/>
            <w:pageBreakBefore w:val="0"/>
            <w:shd w:val="clear" w:color="auto" w:fill="auto"/>
            <w:spacing w:before="240"/>
            <w:jc w:val="center"/>
            <w:rPr>
              <w:rFonts w:ascii="Times New Roman" w:hAnsi="Times New Roman"/>
              <w:i/>
              <w:color w:val="auto"/>
              <w:sz w:val="32"/>
              <w:szCs w:val="32"/>
              <w:u w:val="single"/>
              <w:lang w:val="bg-BG"/>
            </w:rPr>
          </w:pPr>
          <w:r w:rsidRPr="00AD4281">
            <w:rPr>
              <w:rFonts w:ascii="Times New Roman" w:hAnsi="Times New Roman"/>
              <w:i/>
              <w:color w:val="auto"/>
              <w:sz w:val="32"/>
              <w:szCs w:val="32"/>
              <w:u w:val="single"/>
            </w:rPr>
            <w:t>СЪДЪРЖАНИЕ</w:t>
          </w:r>
        </w:p>
        <w:p w:rsidR="00B70AA6" w:rsidRPr="00B70AA6" w:rsidRDefault="00B70AA6" w:rsidP="00B70AA6">
          <w:pPr>
            <w:rPr>
              <w:lang w:eastAsia="ja-JP"/>
            </w:rPr>
          </w:pPr>
        </w:p>
        <w:p w:rsidR="00BD32FA" w:rsidRDefault="00883388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>
            <w:instrText xml:space="preserve"> TOC \h \z \t "Osnovni;1;Osnovni 2;2" </w:instrText>
          </w:r>
          <w:r>
            <w:fldChar w:fldCharType="separate"/>
          </w:r>
          <w:hyperlink w:anchor="_Toc412749439" w:history="1">
            <w:r w:rsidR="00BD32FA" w:rsidRPr="000B4E14">
              <w:rPr>
                <w:rStyle w:val="Hyperlink"/>
                <w:noProof/>
              </w:rPr>
              <w:t>I.</w:t>
            </w:r>
            <w:r w:rsidR="00BD32FA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BD32FA" w:rsidRPr="000B4E14">
              <w:rPr>
                <w:rStyle w:val="Hyperlink"/>
                <w:noProof/>
              </w:rPr>
              <w:t>ОБЩА ЧАСТ</w:t>
            </w:r>
            <w:r w:rsidR="00BD32FA">
              <w:rPr>
                <w:noProof/>
                <w:webHidden/>
              </w:rPr>
              <w:tab/>
            </w:r>
            <w:r w:rsidR="00BD32FA">
              <w:rPr>
                <w:noProof/>
                <w:webHidden/>
              </w:rPr>
              <w:fldChar w:fldCharType="begin"/>
            </w:r>
            <w:r w:rsidR="00BD32FA">
              <w:rPr>
                <w:noProof/>
                <w:webHidden/>
              </w:rPr>
              <w:instrText xml:space="preserve"> PAGEREF _Toc412749439 \h </w:instrText>
            </w:r>
            <w:r w:rsidR="00BD32FA">
              <w:rPr>
                <w:noProof/>
                <w:webHidden/>
              </w:rPr>
            </w:r>
            <w:r w:rsidR="00BD32FA">
              <w:rPr>
                <w:noProof/>
                <w:webHidden/>
              </w:rPr>
              <w:fldChar w:fldCharType="separate"/>
            </w:r>
            <w:r w:rsidR="00BD32FA">
              <w:rPr>
                <w:noProof/>
                <w:webHidden/>
              </w:rPr>
              <w:t>2</w:t>
            </w:r>
            <w:r w:rsidR="00BD32FA"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0" w:history="1">
            <w:r w:rsidRPr="000B4E14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Основание за проектиране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1" w:history="1">
            <w:r w:rsidRPr="000B4E14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Нормативна уредба. Използвани материали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2" w:history="1">
            <w:r w:rsidRPr="000B4E14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Цели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3" w:history="1">
            <w:r w:rsidRPr="000B4E14">
              <w:rPr>
                <w:rStyle w:val="Hyperlink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ОБЩА ХАРАКТЕРИСТИКА НА ОБЕКТА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4" w:history="1">
            <w:r w:rsidRPr="000B4E14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Географска характеристика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5" w:history="1">
            <w:r w:rsidRPr="000B4E14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Градоустройствени данни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6" w:history="1">
            <w:r w:rsidRPr="000B4E14">
              <w:rPr>
                <w:rStyle w:val="Hyperlink"/>
                <w:noProof/>
              </w:rPr>
              <w:t>III.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СЪЩЕСТВУВАЩО ПОЛОЖЕНИЕ НА</w:t>
            </w:r>
            <w:r w:rsidRPr="000B4E14">
              <w:rPr>
                <w:rStyle w:val="Hyperlink"/>
                <w:noProof/>
                <w:lang w:val="en-US"/>
              </w:rPr>
              <w:t xml:space="preserve"> </w:t>
            </w:r>
            <w:r w:rsidRPr="000B4E14">
              <w:rPr>
                <w:rStyle w:val="Hyperlink"/>
                <w:noProof/>
              </w:rPr>
              <w:t>ВОДОСНАБДИТЕЛНАТА СИСТЕМА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7" w:history="1">
            <w:r w:rsidRPr="000B4E14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Водоизточници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8" w:history="1">
            <w:r w:rsidRPr="000B4E14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Външни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49" w:history="1">
            <w:r w:rsidRPr="000B4E14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Водопроводна мрежа на село Сакарци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0" w:history="1">
            <w:r w:rsidRPr="000B4E14">
              <w:rPr>
                <w:rStyle w:val="Hyperlink"/>
                <w:noProof/>
              </w:rPr>
              <w:t>IV.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ПРОЕКТНО РЕШЕНИЕ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1" w:history="1">
            <w:r w:rsidRPr="000B4E14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Предмет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2" w:history="1">
            <w:r w:rsidRPr="000B4E14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Оразмеряване на Довеждащите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3" w:history="1">
            <w:r w:rsidRPr="000B4E14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Резервоари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4" w:history="1">
            <w:r w:rsidRPr="000B4E14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Помпена станция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5" w:history="1">
            <w:r w:rsidRPr="000B4E14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Водопроводна мрежа село Сакарци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6" w:history="1">
            <w:r w:rsidRPr="000B4E14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Съоръжения по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7" w:history="1">
            <w:r w:rsidRPr="000B4E14">
              <w:rPr>
                <w:rStyle w:val="Hyperlink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Общи указания за полагане и монтаж на водопроводи от ПЕВП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8" w:history="1">
            <w:r w:rsidRPr="000B4E14">
              <w:rPr>
                <w:rStyle w:val="Hyperlink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Изпитване на водопроводната мрежа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59" w:history="1">
            <w:r w:rsidRPr="000B4E14">
              <w:rPr>
                <w:rStyle w:val="Hyperlink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Промивка и дезинфекция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D32FA" w:rsidRDefault="00BD32FA">
          <w:pPr>
            <w:pStyle w:val="TOC2"/>
            <w:tabs>
              <w:tab w:val="left" w:pos="88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60" w:history="1">
            <w:r w:rsidRPr="000B4E14">
              <w:rPr>
                <w:rStyle w:val="Hyperlink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0B4E14">
              <w:rPr>
                <w:rStyle w:val="Hyperlink"/>
                <w:noProof/>
              </w:rPr>
              <w:t>Етапи на изграждане на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83388" w:rsidRDefault="00883388" w:rsidP="00883388">
          <w:r>
            <w:fldChar w:fldCharType="end"/>
          </w:r>
        </w:p>
      </w:sdtContent>
    </w:sdt>
    <w:p w:rsidR="004F7A2C" w:rsidRPr="004F7A2C" w:rsidRDefault="004F7A2C" w:rsidP="004F7A2C">
      <w:pPr>
        <w:pStyle w:val="TOCHeading"/>
        <w:keepNext w:val="0"/>
        <w:keepLines w:val="0"/>
        <w:pageBreakBefore w:val="0"/>
        <w:shd w:val="clear" w:color="auto" w:fill="auto"/>
        <w:spacing w:before="240"/>
        <w:jc w:val="center"/>
        <w:rPr>
          <w:rFonts w:ascii="Times New Roman" w:hAnsi="Times New Roman"/>
          <w:i/>
          <w:color w:val="auto"/>
          <w:sz w:val="32"/>
          <w:szCs w:val="32"/>
          <w:u w:val="single"/>
        </w:rPr>
      </w:pPr>
      <w:r w:rsidRPr="004F7A2C">
        <w:rPr>
          <w:rFonts w:ascii="Times New Roman" w:hAnsi="Times New Roman"/>
          <w:i/>
          <w:color w:val="auto"/>
          <w:sz w:val="32"/>
          <w:szCs w:val="32"/>
          <w:u w:val="single"/>
        </w:rPr>
        <w:t>ПРИЛОЖЕНИЯ</w:t>
      </w:r>
    </w:p>
    <w:p w:rsidR="00C87B3C" w:rsidRDefault="00C87B3C" w:rsidP="00C87B3C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 xml:space="preserve">Приложение 1 – </w:t>
      </w:r>
      <w:r w:rsidR="00BD32FA">
        <w:rPr>
          <w:lang w:eastAsia="ja-JP"/>
        </w:rPr>
        <w:t>Количествена сметка</w:t>
      </w:r>
      <w:bookmarkStart w:id="0" w:name="_GoBack"/>
      <w:bookmarkEnd w:id="0"/>
    </w:p>
    <w:p w:rsidR="00C87B3C" w:rsidRDefault="00C87B3C" w:rsidP="00C87B3C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2 – Проверка за появата на хидравличен удар в довежд. тръбопроводи</w:t>
      </w:r>
    </w:p>
    <w:p w:rsidR="00C87B3C" w:rsidRDefault="00C87B3C" w:rsidP="00C87B3C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3 – Оразмеряване</w:t>
      </w:r>
      <w:r>
        <w:rPr>
          <w:lang w:val="en-US" w:eastAsia="ja-JP"/>
        </w:rPr>
        <w:t xml:space="preserve"> </w:t>
      </w:r>
      <w:r>
        <w:rPr>
          <w:lang w:eastAsia="ja-JP"/>
        </w:rPr>
        <w:t>и избор на водомер</w:t>
      </w:r>
    </w:p>
    <w:p w:rsidR="00C87B3C" w:rsidRDefault="00C87B3C" w:rsidP="00C87B3C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4 – Справки за изходни данни за броя и вида на животните (Източник: Община Тополовград)</w:t>
      </w:r>
    </w:p>
    <w:p w:rsidR="00C87B3C" w:rsidRDefault="00C87B3C" w:rsidP="00C87B3C">
      <w:pPr>
        <w:shd w:val="clear" w:color="auto" w:fill="FFFFFF"/>
        <w:spacing w:before="100" w:after="100" w:line="240" w:lineRule="auto"/>
        <w:ind w:right="-284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lang w:eastAsia="ja-JP"/>
        </w:rPr>
        <w:t>Приложение  5 – Съгласувателни документи за РГП на ОТ на „ВиК”- ЕООД  гр. Стара Загора</w:t>
      </w:r>
    </w:p>
    <w:p w:rsidR="00BD23B5" w:rsidRDefault="00BD23B5" w:rsidP="00883388">
      <w:pPr>
        <w:shd w:val="clear" w:color="auto" w:fill="FFFFFF"/>
        <w:spacing w:line="300" w:lineRule="exact"/>
        <w:ind w:right="-284" w:firstLine="425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</w:p>
    <w:p w:rsidR="00BD23B5" w:rsidRDefault="00BD23B5" w:rsidP="00883388">
      <w:pPr>
        <w:shd w:val="clear" w:color="auto" w:fill="FFFFFF"/>
        <w:spacing w:line="300" w:lineRule="exact"/>
        <w:ind w:right="-284" w:firstLine="425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rFonts w:ascii="Times New Roman" w:hAnsi="Times New Roman"/>
          <w:b/>
          <w:i/>
          <w:sz w:val="32"/>
          <w:szCs w:val="32"/>
          <w:u w:val="single"/>
        </w:rPr>
        <w:br w:type="page"/>
      </w:r>
    </w:p>
    <w:p w:rsidR="00AC2ED6" w:rsidRPr="004922C6" w:rsidRDefault="00AC2ED6" w:rsidP="00AC2ED6">
      <w:pPr>
        <w:shd w:val="clear" w:color="auto" w:fill="FFFFFF"/>
        <w:spacing w:line="300" w:lineRule="exact"/>
        <w:ind w:right="-284" w:firstLine="425"/>
        <w:jc w:val="center"/>
        <w:rPr>
          <w:rFonts w:ascii="Times New Roman" w:hAnsi="Times New Roman"/>
          <w:b/>
          <w:i/>
          <w:sz w:val="32"/>
          <w:szCs w:val="32"/>
          <w:u w:val="single"/>
        </w:rPr>
      </w:pPr>
      <w:r w:rsidRPr="004922C6">
        <w:rPr>
          <w:rFonts w:ascii="Times New Roman" w:hAnsi="Times New Roman"/>
          <w:b/>
          <w:i/>
          <w:sz w:val="32"/>
          <w:szCs w:val="32"/>
          <w:u w:val="single"/>
        </w:rPr>
        <w:lastRenderedPageBreak/>
        <w:t>ОБЯСНИТЕЛНА ЗАПИСКА</w:t>
      </w:r>
    </w:p>
    <w:p w:rsidR="00AC2ED6" w:rsidRPr="004922C6" w:rsidRDefault="00AC2ED6" w:rsidP="004E2186">
      <w:pPr>
        <w:shd w:val="clear" w:color="auto" w:fill="FFFFFF"/>
        <w:spacing w:line="300" w:lineRule="exact"/>
        <w:ind w:right="-284" w:firstLine="425"/>
        <w:rPr>
          <w:rFonts w:ascii="Times New Roman" w:hAnsi="Times New Roman"/>
          <w:i/>
          <w:sz w:val="28"/>
          <w:szCs w:val="28"/>
        </w:rPr>
      </w:pPr>
    </w:p>
    <w:p w:rsidR="00AC2ED6" w:rsidRPr="004922C6" w:rsidRDefault="00AC2ED6" w:rsidP="00883388">
      <w:pPr>
        <w:pStyle w:val="Osnovni"/>
      </w:pPr>
      <w:bookmarkStart w:id="1" w:name="_Toc412749439"/>
      <w:r w:rsidRPr="004922C6">
        <w:t>ОБЩА ЧАСТ</w:t>
      </w:r>
      <w:bookmarkEnd w:id="1"/>
    </w:p>
    <w:p w:rsidR="00AC2ED6" w:rsidRPr="004922C6" w:rsidRDefault="00AC2ED6" w:rsidP="00C07752">
      <w:pPr>
        <w:pStyle w:val="Osnovni2"/>
        <w:ind w:left="0" w:firstLine="0"/>
      </w:pPr>
      <w:bookmarkStart w:id="2" w:name="_Toc412749440"/>
      <w:r w:rsidRPr="004922C6">
        <w:t>Основание за проектиране</w:t>
      </w:r>
      <w:bookmarkEnd w:id="2"/>
    </w:p>
    <w:p w:rsidR="00186822" w:rsidRDefault="00AC2ED6" w:rsidP="00514CB1">
      <w:pPr>
        <w:pStyle w:val="BodyText"/>
        <w:rPr>
          <w:color w:val="auto"/>
          <w:lang w:val="bg-BG"/>
        </w:rPr>
      </w:pPr>
      <w:r w:rsidRPr="004922C6">
        <w:rPr>
          <w:lang w:val="bg-BG"/>
        </w:rPr>
        <w:t>Настоящият проект е разработен по искане на възложителя</w:t>
      </w:r>
      <w:r w:rsidR="00FB0172" w:rsidRPr="004922C6">
        <w:rPr>
          <w:lang w:val="bg-BG"/>
        </w:rPr>
        <w:t xml:space="preserve">, </w:t>
      </w:r>
      <w:r w:rsidR="00D05EBC" w:rsidRPr="00EB6DAF">
        <w:rPr>
          <w:color w:val="auto"/>
        </w:rPr>
        <w:t xml:space="preserve">Договор с Община Тополовград </w:t>
      </w:r>
      <w:r w:rsidR="00D05EBC" w:rsidRPr="00EB6DAF">
        <w:rPr>
          <w:color w:val="auto"/>
          <w:lang w:val="bg-BG"/>
        </w:rPr>
        <w:t>от дата 30.12.2014г.</w:t>
      </w:r>
      <w:r w:rsidR="00514CB1">
        <w:rPr>
          <w:color w:val="auto"/>
          <w:lang w:val="bg-BG"/>
        </w:rPr>
        <w:t xml:space="preserve"> </w:t>
      </w:r>
      <w:r w:rsidRPr="004922C6">
        <w:rPr>
          <w:lang w:val="bg-BG"/>
        </w:rPr>
        <w:t xml:space="preserve">и Решение на </w:t>
      </w:r>
      <w:r w:rsidRPr="00F75D82">
        <w:rPr>
          <w:color w:val="auto"/>
          <w:lang w:val="bg-BG"/>
        </w:rPr>
        <w:t xml:space="preserve">Община </w:t>
      </w:r>
      <w:r w:rsidR="00477DF4" w:rsidRPr="00F75D82">
        <w:rPr>
          <w:color w:val="auto"/>
          <w:lang w:val="bg-BG"/>
        </w:rPr>
        <w:t>Тополовград</w:t>
      </w:r>
      <w:r w:rsidR="00186822">
        <w:rPr>
          <w:color w:val="auto"/>
          <w:lang w:val="bg-BG"/>
        </w:rPr>
        <w:t>.</w:t>
      </w:r>
    </w:p>
    <w:p w:rsidR="00AC2ED6" w:rsidRPr="004922C6" w:rsidRDefault="00AC2ED6" w:rsidP="00514CB1">
      <w:pPr>
        <w:pStyle w:val="BodyText"/>
        <w:rPr>
          <w:lang w:val="bg-BG"/>
        </w:rPr>
      </w:pPr>
      <w:r w:rsidRPr="004922C6">
        <w:rPr>
          <w:lang w:val="bg-BG"/>
        </w:rPr>
        <w:t>Настоящият проект</w:t>
      </w:r>
      <w:r w:rsidR="00514CB1">
        <w:rPr>
          <w:lang w:val="bg-BG"/>
        </w:rPr>
        <w:t xml:space="preserve"> </w:t>
      </w:r>
      <w:r w:rsidRPr="004922C6">
        <w:rPr>
          <w:lang w:val="bg-BG"/>
        </w:rPr>
        <w:t>е разработен по искане на Възложител</w:t>
      </w:r>
      <w:r w:rsidR="00514CB1">
        <w:rPr>
          <w:lang w:val="bg-BG"/>
        </w:rPr>
        <w:t xml:space="preserve">я – </w:t>
      </w:r>
      <w:r w:rsidR="00186822">
        <w:rPr>
          <w:lang w:val="bg-BG"/>
        </w:rPr>
        <w:t xml:space="preserve">община Тополовград и касае </w:t>
      </w:r>
      <w:r w:rsidRPr="004922C6">
        <w:rPr>
          <w:lang w:val="bg-BG"/>
        </w:rPr>
        <w:t>реконструкция и рехабилитация на съществуващите довеждащи водопроводи и съоръженията към тях, реконструкция на съществуваща водопроводна мрежа.</w:t>
      </w:r>
    </w:p>
    <w:p w:rsidR="00AC2ED6" w:rsidRPr="004922C6" w:rsidRDefault="00AC2ED6" w:rsidP="00514CB1">
      <w:pPr>
        <w:pStyle w:val="ListParagraph"/>
        <w:shd w:val="clear" w:color="auto" w:fill="FFFFFF"/>
        <w:spacing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AC2ED6" w:rsidRPr="00C07752" w:rsidRDefault="00AC2ED6" w:rsidP="00C07752">
      <w:pPr>
        <w:pStyle w:val="Osnovni2"/>
        <w:ind w:left="0" w:firstLine="0"/>
      </w:pPr>
      <w:bookmarkStart w:id="3" w:name="_Toc412749441"/>
      <w:r w:rsidRPr="004922C6">
        <w:t>Нормативна уредба. Използвани материали</w:t>
      </w:r>
      <w:bookmarkEnd w:id="3"/>
      <w:r w:rsidRPr="004922C6">
        <w:t xml:space="preserve"> </w:t>
      </w:r>
    </w:p>
    <w:p w:rsidR="00873407" w:rsidRPr="00C07752" w:rsidRDefault="00873407" w:rsidP="00873407">
      <w:pPr>
        <w:pStyle w:val="BodyText"/>
        <w:rPr>
          <w:lang w:val="bg-BG"/>
        </w:rPr>
      </w:pPr>
      <w:r w:rsidRPr="004922C6">
        <w:rPr>
          <w:lang w:val="bg-BG"/>
        </w:rPr>
        <w:t>При разработката са спазени изискванията на</w:t>
      </w:r>
      <w:r>
        <w:rPr>
          <w:lang w:val="bg-BG"/>
        </w:rPr>
        <w:t>:</w:t>
      </w:r>
    </w:p>
    <w:p w:rsidR="00873407" w:rsidRPr="004922C6" w:rsidRDefault="00873407" w:rsidP="00873407">
      <w:pPr>
        <w:pStyle w:val="MainSubBullets"/>
        <w:rPr>
          <w:lang w:val="bg-BG"/>
        </w:rPr>
      </w:pPr>
      <w:r>
        <w:rPr>
          <w:lang w:val="bg-BG"/>
        </w:rPr>
        <w:t>„</w:t>
      </w:r>
      <w:r w:rsidRPr="004922C6">
        <w:rPr>
          <w:lang w:val="bg-BG"/>
        </w:rPr>
        <w:t xml:space="preserve">Закон за устройство на територията", </w:t>
      </w:r>
    </w:p>
    <w:p w:rsidR="00873407" w:rsidRPr="004922C6" w:rsidRDefault="00873407" w:rsidP="00873407">
      <w:pPr>
        <w:pStyle w:val="MainSubBullets"/>
        <w:rPr>
          <w:lang w:val="bg-BG"/>
        </w:rPr>
      </w:pPr>
      <w:r w:rsidRPr="004922C6">
        <w:rPr>
          <w:lang w:val="bg-BG"/>
        </w:rPr>
        <w:t xml:space="preserve">„Закон за водите", НАРЕДБА № 6 от 9.11.2000 г. на МОСВ, НАРЕДБА № 10 от   3.07.2001 г. на МОСВ, </w:t>
      </w:r>
    </w:p>
    <w:p w:rsidR="00873407" w:rsidRPr="004922C6" w:rsidRDefault="00873407" w:rsidP="00873407">
      <w:pPr>
        <w:pStyle w:val="MainSubBullets"/>
        <w:rPr>
          <w:lang w:val="bg-BG"/>
        </w:rPr>
      </w:pPr>
      <w:r>
        <w:rPr>
          <w:lang w:val="bg-BG"/>
        </w:rPr>
        <w:t>„</w:t>
      </w:r>
      <w:r w:rsidRPr="004922C6">
        <w:rPr>
          <w:lang w:val="bg-BG"/>
        </w:rPr>
        <w:t>Наредба №2</w:t>
      </w:r>
      <w:r>
        <w:rPr>
          <w:lang w:val="bg-BG"/>
        </w:rPr>
        <w:t>“</w:t>
      </w:r>
      <w:r w:rsidRPr="004922C6">
        <w:rPr>
          <w:lang w:val="bg-BG"/>
        </w:rPr>
        <w:t xml:space="preserve"> на МРРБ за проектиране, изграждане и експлоатация на водоснабдителни системи, (Обн., ДВ, бр. 34 от 2005 г.; изм. и доп., бр. 96 от 2010 г.)</w:t>
      </w:r>
      <w:r>
        <w:rPr>
          <w:lang w:val="bg-BG"/>
        </w:rPr>
        <w:t>,</w:t>
      </w:r>
    </w:p>
    <w:p w:rsidR="00873407" w:rsidRPr="004922C6" w:rsidRDefault="00873407" w:rsidP="00873407">
      <w:pPr>
        <w:pStyle w:val="MainSubBullets"/>
        <w:rPr>
          <w:lang w:val="bg-BG"/>
        </w:rPr>
      </w:pPr>
      <w:r>
        <w:rPr>
          <w:lang w:val="bg-BG"/>
        </w:rPr>
        <w:t>„</w:t>
      </w:r>
      <w:r w:rsidRPr="004922C6">
        <w:rPr>
          <w:lang w:val="bg-BG"/>
        </w:rPr>
        <w:t>Наредба №4</w:t>
      </w:r>
      <w:r>
        <w:rPr>
          <w:lang w:val="bg-BG"/>
        </w:rPr>
        <w:t>“</w:t>
      </w:r>
      <w:r w:rsidRPr="004922C6">
        <w:rPr>
          <w:lang w:val="bg-BG"/>
        </w:rPr>
        <w:t xml:space="preserve"> на МРРБ за проектиране, изграждане и експлоатация на сградни водопроводни и канализационни инсталации,  в сила от 17.08.2012 г.</w:t>
      </w:r>
      <w:r>
        <w:rPr>
          <w:lang w:val="bg-BG"/>
        </w:rPr>
        <w:t>,</w:t>
      </w:r>
    </w:p>
    <w:p w:rsidR="00873407" w:rsidRPr="004922C6" w:rsidRDefault="00873407" w:rsidP="00873407">
      <w:pPr>
        <w:pStyle w:val="MainSubBullets"/>
        <w:rPr>
          <w:lang w:val="bg-BG"/>
        </w:rPr>
      </w:pPr>
      <w:r w:rsidRPr="004922C6">
        <w:rPr>
          <w:lang w:val="bg-BG"/>
        </w:rPr>
        <w:t xml:space="preserve"> „Наредба №4" за условията и реда за присъединяване на потребителите и за ползване на водоснабдителни и канализационни системи,</w:t>
      </w:r>
    </w:p>
    <w:p w:rsidR="00873407" w:rsidRPr="004922C6" w:rsidRDefault="00873407" w:rsidP="00873407">
      <w:pPr>
        <w:pStyle w:val="MainSubBullets"/>
        <w:rPr>
          <w:lang w:val="bg-BG"/>
        </w:rPr>
      </w:pPr>
      <w:r>
        <w:rPr>
          <w:lang w:val="bg-BG"/>
        </w:rPr>
        <w:t>„</w:t>
      </w:r>
      <w:r w:rsidRPr="004922C6">
        <w:rPr>
          <w:lang w:val="bg-BG"/>
        </w:rPr>
        <w:t>Норми за проектиране на водоснабдителни системи</w:t>
      </w:r>
      <w:r>
        <w:rPr>
          <w:lang w:val="bg-BG"/>
        </w:rPr>
        <w:t>“,</w:t>
      </w:r>
      <w:r w:rsidRPr="004922C6">
        <w:rPr>
          <w:lang w:val="bg-BG"/>
        </w:rPr>
        <w:t xml:space="preserve"> 1987г.,</w:t>
      </w:r>
    </w:p>
    <w:p w:rsidR="00873407" w:rsidRPr="004922C6" w:rsidRDefault="00873407" w:rsidP="00873407">
      <w:pPr>
        <w:pStyle w:val="MainSubBullets"/>
        <w:rPr>
          <w:lang w:val="bg-BG"/>
        </w:rPr>
      </w:pPr>
      <w:r w:rsidRPr="004922C6">
        <w:rPr>
          <w:lang w:val="bg-BG"/>
        </w:rPr>
        <w:t xml:space="preserve"> </w:t>
      </w:r>
      <w:r>
        <w:rPr>
          <w:lang w:val="bg-BG"/>
        </w:rPr>
        <w:t>„</w:t>
      </w:r>
      <w:r w:rsidRPr="004922C6">
        <w:rPr>
          <w:lang w:val="bg-BG"/>
        </w:rPr>
        <w:t>Наредба №7</w:t>
      </w:r>
      <w:r>
        <w:rPr>
          <w:lang w:val="bg-BG"/>
        </w:rPr>
        <w:t>“</w:t>
      </w:r>
      <w:r w:rsidRPr="004922C6">
        <w:rPr>
          <w:lang w:val="bg-BG"/>
        </w:rPr>
        <w:t xml:space="preserve"> за системите за физическа защита на строежите,</w:t>
      </w:r>
    </w:p>
    <w:p w:rsidR="00873407" w:rsidRPr="005E60B6" w:rsidRDefault="00873407" w:rsidP="00873407">
      <w:pPr>
        <w:pStyle w:val="MainSubBullets"/>
        <w:rPr>
          <w:lang w:val="bg-BG"/>
        </w:rPr>
      </w:pPr>
      <w:r w:rsidRPr="005E60B6">
        <w:rPr>
          <w:lang w:val="bg-BG"/>
        </w:rPr>
        <w:t xml:space="preserve"> НАРЕДБА № 9 от 16.03.2001 г. изм. 2012г.,за качеството на водата,</w:t>
      </w:r>
      <w:r w:rsidR="005E60B6">
        <w:rPr>
          <w:lang w:val="bg-BG"/>
        </w:rPr>
        <w:t xml:space="preserve"> </w:t>
      </w:r>
      <w:r w:rsidRPr="005E60B6">
        <w:rPr>
          <w:lang w:val="bg-BG"/>
        </w:rPr>
        <w:t>предназначена за питейно-битови цели,</w:t>
      </w:r>
    </w:p>
    <w:p w:rsidR="00873407" w:rsidRPr="004922C6" w:rsidRDefault="00873407" w:rsidP="00873407">
      <w:pPr>
        <w:pStyle w:val="MainSubBullets"/>
        <w:rPr>
          <w:lang w:val="bg-BG"/>
        </w:rPr>
      </w:pPr>
      <w:r>
        <w:rPr>
          <w:lang w:val="bg-BG"/>
        </w:rPr>
        <w:t>НАРЕДБА № Із-1971 от 29 октомври 2009</w:t>
      </w:r>
      <w:r w:rsidRPr="004922C6">
        <w:rPr>
          <w:lang w:val="bg-BG"/>
        </w:rPr>
        <w:t xml:space="preserve"> г., за </w:t>
      </w:r>
      <w:r>
        <w:rPr>
          <w:lang w:val="bg-BG"/>
        </w:rPr>
        <w:t>строително технически правила и норми</w:t>
      </w:r>
      <w:r w:rsidRPr="004922C6">
        <w:rPr>
          <w:lang w:val="bg-BG"/>
        </w:rPr>
        <w:t xml:space="preserve"> за </w:t>
      </w:r>
      <w:r>
        <w:rPr>
          <w:lang w:val="bg-BG"/>
        </w:rPr>
        <w:t xml:space="preserve">осигуряване на безопасност при пожар </w:t>
      </w:r>
      <w:r w:rsidRPr="004922C6">
        <w:rPr>
          <w:lang w:val="bg-BG"/>
        </w:rPr>
        <w:t>(изм. и доп.,</w:t>
      </w:r>
      <w:r>
        <w:rPr>
          <w:lang w:val="bg-BG"/>
        </w:rPr>
        <w:t>ДВ бр. 89</w:t>
      </w:r>
      <w:r w:rsidRPr="004922C6">
        <w:rPr>
          <w:lang w:val="bg-BG"/>
        </w:rPr>
        <w:t xml:space="preserve"> от </w:t>
      </w:r>
      <w:r>
        <w:rPr>
          <w:lang w:val="bg-BG"/>
        </w:rPr>
        <w:t>28.10.2014</w:t>
      </w:r>
      <w:r w:rsidRPr="004922C6">
        <w:rPr>
          <w:lang w:val="bg-BG"/>
        </w:rPr>
        <w:t xml:space="preserve"> г.)</w:t>
      </w:r>
      <w:r>
        <w:rPr>
          <w:lang w:val="bg-BG"/>
        </w:rPr>
        <w:t>,</w:t>
      </w:r>
    </w:p>
    <w:p w:rsidR="005E60B6" w:rsidRDefault="00873407" w:rsidP="00873407">
      <w:pPr>
        <w:pStyle w:val="MainSubBullets"/>
        <w:rPr>
          <w:lang w:val="bg-BG"/>
        </w:rPr>
      </w:pPr>
      <w:r w:rsidRPr="005E60B6">
        <w:rPr>
          <w:lang w:val="bg-BG"/>
        </w:rPr>
        <w:t>„Наредба №12“ на МЗ,</w:t>
      </w:r>
      <w:r w:rsidR="005E60B6">
        <w:rPr>
          <w:lang w:val="bg-BG"/>
        </w:rPr>
        <w:t xml:space="preserve"> </w:t>
      </w:r>
    </w:p>
    <w:p w:rsidR="00873407" w:rsidRPr="005E60B6" w:rsidRDefault="00873407" w:rsidP="00873407">
      <w:pPr>
        <w:pStyle w:val="MainSubBullets"/>
        <w:rPr>
          <w:lang w:val="bg-BG"/>
        </w:rPr>
      </w:pPr>
      <w:r w:rsidRPr="005E60B6">
        <w:rPr>
          <w:lang w:val="bg-BG"/>
        </w:rPr>
        <w:t>Външни мрежи и съоръжения за водоснабдяване</w:t>
      </w:r>
      <w:r w:rsidR="005E60B6">
        <w:rPr>
          <w:lang w:val="bg-BG"/>
        </w:rPr>
        <w:t xml:space="preserve">, канализация и топлоснабдяване. </w:t>
      </w:r>
      <w:r w:rsidRPr="005E60B6">
        <w:rPr>
          <w:lang w:val="bg-BG"/>
        </w:rPr>
        <w:t>Правилник за извършване и приемане (публ. БСА, 4/1984 г., попр. бр. 3-4/1985 г.; изм., бр. 6-7/1991 и бр.1 /1993 г.),</w:t>
      </w:r>
    </w:p>
    <w:p w:rsidR="00873407" w:rsidRPr="005E60B6" w:rsidRDefault="00873407" w:rsidP="00873407">
      <w:pPr>
        <w:pStyle w:val="MainSubBullets"/>
        <w:rPr>
          <w:lang w:val="bg-BG"/>
        </w:rPr>
      </w:pPr>
      <w:r w:rsidRPr="005E60B6">
        <w:rPr>
          <w:lang w:val="bg-BG"/>
        </w:rPr>
        <w:t>НАРЕДБА за управление на строителните отпадъци и за влагане,</w:t>
      </w:r>
      <w:r w:rsidR="005E60B6">
        <w:rPr>
          <w:lang w:val="bg-BG"/>
        </w:rPr>
        <w:t xml:space="preserve"> </w:t>
      </w:r>
      <w:r w:rsidRPr="005E60B6">
        <w:rPr>
          <w:lang w:val="bg-BG"/>
        </w:rPr>
        <w:t>на рециклирани строителни материали Приета с ПМС ђ 277 от 5.11.2012 г., обн., ДВ, бр. 89 от 13.11.2012 г., в сила от 13.11.2012г.,</w:t>
      </w:r>
    </w:p>
    <w:p w:rsidR="00873407" w:rsidRPr="004922C6" w:rsidRDefault="00873407" w:rsidP="00873407">
      <w:pPr>
        <w:pStyle w:val="MainSubBullets"/>
        <w:rPr>
          <w:lang w:val="bg-BG"/>
        </w:rPr>
      </w:pPr>
      <w:r w:rsidRPr="004922C6">
        <w:rPr>
          <w:lang w:val="bg-BG"/>
        </w:rPr>
        <w:t>НАРЕДБА № 3 от 16 август 2010 г., за временната организация и безопасността на движението при извършване на строителни и монтажни работи по пътищата и улиците (ДВ, бр. 74 от 2010 г.)</w:t>
      </w:r>
      <w:r>
        <w:rPr>
          <w:lang w:val="bg-BG"/>
        </w:rPr>
        <w:t>.</w:t>
      </w:r>
    </w:p>
    <w:p w:rsidR="00873407" w:rsidRPr="004922C6" w:rsidRDefault="00873407" w:rsidP="00873407">
      <w:pPr>
        <w:pStyle w:val="BodyText"/>
        <w:rPr>
          <w:lang w:val="bg-BG"/>
        </w:rPr>
      </w:pPr>
      <w:r w:rsidRPr="004922C6">
        <w:rPr>
          <w:lang w:val="bg-BG"/>
        </w:rPr>
        <w:t xml:space="preserve"> Използвани са още:</w:t>
      </w:r>
    </w:p>
    <w:p w:rsidR="00AC2ED6" w:rsidRDefault="00873407" w:rsidP="00873407">
      <w:pPr>
        <w:pStyle w:val="MainSubBullets"/>
        <w:rPr>
          <w:lang w:val="bg-BG"/>
        </w:rPr>
      </w:pPr>
      <w:r w:rsidRPr="004922C6">
        <w:rPr>
          <w:lang w:val="bg-BG"/>
        </w:rPr>
        <w:t>Общински план за развитие на община Тополовград</w:t>
      </w:r>
      <w:r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Действащ регулационен план на населеното място</w:t>
      </w:r>
      <w:r w:rsidR="00873407">
        <w:rPr>
          <w:lang w:val="bg-BG"/>
        </w:rPr>
        <w:t>;</w:t>
      </w:r>
    </w:p>
    <w:p w:rsidR="00AC2ED6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Данни за водопотреб</w:t>
      </w:r>
      <w:r w:rsidR="00B05B01" w:rsidRPr="004922C6">
        <w:rPr>
          <w:lang w:val="bg-BG"/>
        </w:rPr>
        <w:t>лението и загубите от „ВиК”- ЕООД</w:t>
      </w:r>
      <w:r w:rsidRPr="004922C6">
        <w:rPr>
          <w:lang w:val="bg-BG"/>
        </w:rPr>
        <w:t xml:space="preserve"> гр. Стара Загора</w:t>
      </w:r>
      <w:r w:rsidR="00873407"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lastRenderedPageBreak/>
        <w:t>Данни от НСИ, за броя на жителите</w:t>
      </w:r>
      <w:r w:rsidR="005E60B6">
        <w:rPr>
          <w:lang w:val="bg-BG"/>
        </w:rPr>
        <w:t>;</w:t>
      </w:r>
    </w:p>
    <w:p w:rsidR="007360AE" w:rsidRPr="004922C6" w:rsidRDefault="00873407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Одобрен </w:t>
      </w:r>
      <w:r>
        <w:rPr>
          <w:lang w:val="bg-BG"/>
        </w:rPr>
        <w:t>Регионален генерален план за развитие на ВиК инфраструктурата</w:t>
      </w:r>
      <w:r w:rsidRPr="004922C6">
        <w:rPr>
          <w:lang w:val="bg-BG"/>
        </w:rPr>
        <w:t xml:space="preserve"> за обособена територия „ВиК”- ЕООД  гр. Стара Загора</w:t>
      </w:r>
      <w:r>
        <w:rPr>
          <w:lang w:val="bg-BG"/>
        </w:rPr>
        <w:t>.</w:t>
      </w:r>
    </w:p>
    <w:p w:rsidR="007360AE" w:rsidRPr="004922C6" w:rsidRDefault="007360AE" w:rsidP="007360AE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2"/>
        <w:ind w:left="0" w:firstLine="0"/>
      </w:pPr>
      <w:bookmarkStart w:id="4" w:name="_Toc412749442"/>
      <w:r w:rsidRPr="004922C6">
        <w:t>Цели на проекта</w:t>
      </w:r>
      <w:bookmarkEnd w:id="4"/>
      <w:r w:rsidRPr="004922C6">
        <w:t xml:space="preserve"> </w:t>
      </w:r>
    </w:p>
    <w:p w:rsidR="007360AE" w:rsidRPr="004922C6" w:rsidRDefault="007360AE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 Целите на проекта са в съответствие с Националната стратегия за управление и развитие на водния сектор (2012 г.) и са свързани с:</w:t>
      </w:r>
    </w:p>
    <w:p w:rsidR="007360AE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Изпълнение на поетите ангажименти за прилагане на директивите на ЕС в областта на околната среда.</w:t>
      </w:r>
    </w:p>
    <w:p w:rsidR="00C66CE9" w:rsidRPr="004922C6" w:rsidRDefault="00C66CE9" w:rsidP="0051202C">
      <w:pPr>
        <w:pStyle w:val="MainSubBullets"/>
        <w:rPr>
          <w:lang w:val="bg-BG"/>
        </w:rPr>
      </w:pPr>
      <w:r>
        <w:rPr>
          <w:lang w:val="bg-BG"/>
        </w:rPr>
        <w:t>100 % присъединеност към водоснабителните системи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Подобряване на надеждността и качеството на водоснабдяването в населените места - осигуряване на непрекъснато водоподаване на питейна вода с добро качество, съгласно Наредбите</w:t>
      </w:r>
      <w:r w:rsidR="00A814C6">
        <w:rPr>
          <w:lang w:val="bg-BG"/>
        </w:rPr>
        <w:t>.</w:t>
      </w:r>
    </w:p>
    <w:p w:rsidR="00E91317" w:rsidRPr="004922C6" w:rsidRDefault="00E91317" w:rsidP="0051202C">
      <w:pPr>
        <w:pStyle w:val="MainSubBullets"/>
        <w:rPr>
          <w:lang w:val="bg-BG"/>
        </w:rPr>
      </w:pPr>
      <w:r w:rsidRPr="004922C6">
        <w:rPr>
          <w:lang w:val="bg-BG"/>
        </w:rPr>
        <w:t>Стимулиране на местното развитие в селските райони</w:t>
      </w:r>
      <w:r w:rsidR="00A814C6">
        <w:rPr>
          <w:lang w:val="bg-BG"/>
        </w:rPr>
        <w:t>: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Повишаване на социалния капитал и местния капацитет за устойчиво развитие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техническата инфраструктура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средата за предприемаческа активност</w:t>
      </w:r>
    </w:p>
    <w:p w:rsidR="005E60B6" w:rsidRDefault="005E60B6" w:rsidP="0051202C">
      <w:pPr>
        <w:pStyle w:val="BodyText"/>
        <w:rPr>
          <w:lang w:val="bg-BG"/>
        </w:rPr>
      </w:pPr>
    </w:p>
    <w:p w:rsidR="00936BDE" w:rsidRPr="004922C6" w:rsidRDefault="00936BDE" w:rsidP="0051202C">
      <w:pPr>
        <w:pStyle w:val="BodyText"/>
        <w:rPr>
          <w:lang w:val="bg-BG"/>
        </w:rPr>
      </w:pPr>
      <w:r w:rsidRPr="004922C6">
        <w:rPr>
          <w:lang w:val="bg-BG"/>
        </w:rPr>
        <w:t>Инвестиционното предложение има за цел да осигури подготовката на инфраструктурни мерки за подобряване водоснабдяването  в съответствие със следните аспекти:</w:t>
      </w:r>
    </w:p>
    <w:p w:rsidR="0051202C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 xml:space="preserve">Да се осигури снабдяването на населението с необходимото по качество и количество питейна вода, непрекъснато водоснабдяване; 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загубите на вода във водопреносната мрежа;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разходите за електроенергия</w:t>
      </w:r>
      <w:r w:rsidR="00A814C6">
        <w:rPr>
          <w:lang w:val="bg-BG"/>
        </w:rPr>
        <w:t>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увеличи дела на свързаните към водопреносната мрежа домакинства, чрез рехабилитация и изграждане на нови водопреносни системи.</w:t>
      </w:r>
    </w:p>
    <w:p w:rsidR="00936BDE" w:rsidRDefault="00936BDE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D320D3" w:rsidRPr="00D320D3" w:rsidRDefault="00D320D3" w:rsidP="00D320D3">
      <w:pPr>
        <w:pStyle w:val="BodyText"/>
        <w:rPr>
          <w:b/>
          <w:i/>
        </w:rPr>
      </w:pPr>
      <w:r w:rsidRPr="00D320D3">
        <w:rPr>
          <w:b/>
          <w:i/>
        </w:rPr>
        <w:t>Рационално използване на водите</w:t>
      </w:r>
    </w:p>
    <w:p w:rsidR="00D320D3" w:rsidRPr="00D320D3" w:rsidRDefault="00D320D3" w:rsidP="00D320D3">
      <w:pPr>
        <w:pStyle w:val="BodyText"/>
      </w:pPr>
      <w:r w:rsidRPr="00D320D3">
        <w:t>Условията,  които следва да се спазват, с цел рационално използване на водите са залегнали в Стратегията на МРРБ за управление и развитие на водоснабдяването и канализацията в Република България:</w:t>
      </w:r>
    </w:p>
    <w:p w:rsidR="00D320D3" w:rsidRPr="00D320D3" w:rsidRDefault="00D320D3" w:rsidP="00D320D3">
      <w:pPr>
        <w:pStyle w:val="MainBullets"/>
      </w:pPr>
      <w:r w:rsidRPr="00D320D3">
        <w:t>строго спазване принципите и правилата за използване на водните ресурси</w:t>
      </w:r>
    </w:p>
    <w:p w:rsidR="00D320D3" w:rsidRPr="00D320D3" w:rsidRDefault="00D320D3" w:rsidP="00D320D3">
      <w:pPr>
        <w:pStyle w:val="MainBullets"/>
      </w:pPr>
      <w:r w:rsidRPr="00D320D3">
        <w:t>строг контрол при използването на подземните води</w:t>
      </w:r>
    </w:p>
    <w:p w:rsidR="00D320D3" w:rsidRPr="00D320D3" w:rsidRDefault="00D320D3" w:rsidP="00D320D3">
      <w:pPr>
        <w:pStyle w:val="MainBullets"/>
      </w:pPr>
      <w:r w:rsidRPr="00D320D3">
        <w:t>предпазване от замърсяване и подобряване качеството на водните ресурси</w:t>
      </w:r>
    </w:p>
    <w:p w:rsidR="00D320D3" w:rsidRPr="00D320D3" w:rsidRDefault="00D320D3" w:rsidP="00D320D3">
      <w:pPr>
        <w:pStyle w:val="MainBullets"/>
      </w:pPr>
      <w:r w:rsidRPr="00D320D3">
        <w:t>разработване на технологии за икономично потребление на водни ресурси и значително подобряване на ефективността на съществуващите водостопански системи</w:t>
      </w:r>
    </w:p>
    <w:p w:rsidR="005E60B6" w:rsidRDefault="005E60B6" w:rsidP="00D320D3">
      <w:pPr>
        <w:pStyle w:val="BodyText"/>
        <w:rPr>
          <w:lang w:val="bg-BG"/>
        </w:rPr>
      </w:pPr>
    </w:p>
    <w:p w:rsidR="00D320D3" w:rsidRPr="00D320D3" w:rsidRDefault="00D320D3" w:rsidP="00D320D3">
      <w:pPr>
        <w:pStyle w:val="BodyText"/>
      </w:pPr>
      <w:r w:rsidRPr="00D320D3">
        <w:t xml:space="preserve">При експлоатацията на водоснабдителните системи  на територията на община Тополовград, в изпълнение на условията за рационално използване на водите, е необходимо да се работи по изпълнение на  следните  действия: </w:t>
      </w:r>
    </w:p>
    <w:p w:rsidR="00D320D3" w:rsidRPr="00D320D3" w:rsidRDefault="00D320D3" w:rsidP="00D320D3">
      <w:pPr>
        <w:pStyle w:val="MainBullets"/>
      </w:pPr>
      <w:r w:rsidRPr="00D320D3">
        <w:lastRenderedPageBreak/>
        <w:t>изграждане на автоматизирана диспечерска система за управление и контрол на водоснабдителната система по зони.</w:t>
      </w:r>
    </w:p>
    <w:p w:rsidR="00D320D3" w:rsidRPr="00D320D3" w:rsidRDefault="00D320D3" w:rsidP="00D320D3">
      <w:pPr>
        <w:pStyle w:val="MainBullets"/>
      </w:pPr>
      <w:r w:rsidRPr="00D320D3">
        <w:t>включване на нови обекти към системата за диспечеризация , усъвършенстване и изграждане на локални диспечерски системи и в другите водоснабдителни системи на дружеството.</w:t>
      </w:r>
    </w:p>
    <w:p w:rsidR="00D320D3" w:rsidRPr="00D320D3" w:rsidRDefault="00D320D3" w:rsidP="00D320D3">
      <w:pPr>
        <w:pStyle w:val="MainBullets"/>
      </w:pPr>
      <w:r w:rsidRPr="00D320D3">
        <w:t>подобряване и усъвършенстване на автоматиката на водоснабдителните помпени станции и водоеми.</w:t>
      </w:r>
    </w:p>
    <w:p w:rsidR="00D320D3" w:rsidRPr="00D320D3" w:rsidRDefault="00D320D3" w:rsidP="00D320D3">
      <w:pPr>
        <w:pStyle w:val="MainBullets"/>
      </w:pPr>
      <w:r w:rsidRPr="00D320D3">
        <w:t>измерване на подадената вода по водоснабдителни системи и зони и представяне на обективна информация за баланса на водните количества.</w:t>
      </w:r>
    </w:p>
    <w:p w:rsidR="00D320D3" w:rsidRPr="00D320D3" w:rsidRDefault="00D320D3" w:rsidP="00D320D3">
      <w:pPr>
        <w:pStyle w:val="MainBullets"/>
      </w:pPr>
      <w:r w:rsidRPr="00D320D3">
        <w:t xml:space="preserve">поддръжка и подмяна на помпени агрегати, сигнални линии, поплавок-вентили и др. </w:t>
      </w:r>
    </w:p>
    <w:p w:rsidR="00D320D3" w:rsidRPr="00D320D3" w:rsidRDefault="00D320D3" w:rsidP="00D320D3">
      <w:pPr>
        <w:pStyle w:val="MainBullets"/>
      </w:pPr>
      <w:r w:rsidRPr="00D320D3">
        <w:t>подмяна на амортизирана магистрална и разпределителна водопроводна мрежа и краново стопанство.</w:t>
      </w:r>
    </w:p>
    <w:p w:rsidR="00D320D3" w:rsidRDefault="00D320D3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"/>
      </w:pPr>
      <w:bookmarkStart w:id="5" w:name="_Toc412749443"/>
      <w:r w:rsidRPr="004922C6">
        <w:t>ОБЩА ХАРАКТЕРИСТИКА НА ОБЕКТА</w:t>
      </w:r>
      <w:bookmarkEnd w:id="5"/>
    </w:p>
    <w:p w:rsidR="00E91317" w:rsidRPr="004922C6" w:rsidRDefault="00E91317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1145" w:right="-284"/>
        <w:rPr>
          <w:rFonts w:ascii="Times New Roman" w:hAnsi="Times New Roman"/>
          <w:b/>
          <w:sz w:val="28"/>
          <w:szCs w:val="28"/>
        </w:rPr>
      </w:pPr>
    </w:p>
    <w:p w:rsidR="00E91317" w:rsidRPr="00C07752" w:rsidRDefault="007360AE" w:rsidP="00407099">
      <w:pPr>
        <w:pStyle w:val="Osnovni2"/>
        <w:numPr>
          <w:ilvl w:val="0"/>
          <w:numId w:val="11"/>
        </w:numPr>
        <w:ind w:left="0" w:firstLine="0"/>
      </w:pPr>
      <w:bookmarkStart w:id="6" w:name="_Toc412749444"/>
      <w:r w:rsidRPr="00C07752">
        <w:t>Географска характеристика</w:t>
      </w:r>
      <w:bookmarkEnd w:id="6"/>
    </w:p>
    <w:p w:rsidR="00E91317" w:rsidRPr="004922C6" w:rsidRDefault="00E91317" w:rsidP="0051202C">
      <w:pPr>
        <w:pStyle w:val="BodyText"/>
        <w:rPr>
          <w:lang w:val="bg-BG"/>
        </w:rPr>
      </w:pPr>
      <w:r w:rsidRPr="004922C6">
        <w:rPr>
          <w:lang w:val="bg-BG"/>
        </w:rPr>
        <w:t>Местоположението на общ</w:t>
      </w:r>
      <w:r w:rsidR="00663C02" w:rsidRPr="004922C6">
        <w:rPr>
          <w:lang w:val="bg-BG"/>
        </w:rPr>
        <w:t>и</w:t>
      </w:r>
      <w:r w:rsidRPr="004922C6">
        <w:rPr>
          <w:lang w:val="bg-BG"/>
        </w:rPr>
        <w:t>на Тополовград е с изключително важно транспортно-комуникационно значение за връзките с Турция и страните от Близкия Изток. Граничното и местоположение благоприятства връзките и с Република Гърция. В района на общината влизат северните и източни склонове на Сакар планина и нейното подножие и долното течение на р.Тунджа.</w:t>
      </w:r>
    </w:p>
    <w:p w:rsidR="00514CB1" w:rsidRDefault="00087873" w:rsidP="00087873">
      <w:pPr>
        <w:pStyle w:val="BodyText"/>
        <w:rPr>
          <w:lang w:val="bg-BG"/>
        </w:rPr>
      </w:pPr>
      <w:r w:rsidRPr="00087873">
        <w:rPr>
          <w:lang w:val="bg-BG"/>
        </w:rPr>
        <w:t xml:space="preserve">Село Сакарци (област Хасково) е разположено в Южен Централен планов регион на България. То е част от община Тополовград. </w:t>
      </w:r>
    </w:p>
    <w:p w:rsidR="00087873" w:rsidRPr="00087873" w:rsidRDefault="00087873" w:rsidP="00087873">
      <w:pPr>
        <w:pStyle w:val="BodyText"/>
        <w:rPr>
          <w:lang w:val="bg-BG"/>
        </w:rPr>
      </w:pPr>
      <w:r w:rsidRPr="00087873">
        <w:rPr>
          <w:lang w:val="bg-BG"/>
        </w:rPr>
        <w:t>Село Сакарци се намира в Сакар планина, в нископланински район на 5 км западно от Тополовград източно от село Хлябово и на 254 km от София. Разположено е в подножието на връх Вишеград /853 м./ на място, осигуряващо мека зима и хладно лято.</w:t>
      </w:r>
    </w:p>
    <w:p w:rsidR="00087873" w:rsidRPr="00087873" w:rsidRDefault="00087873" w:rsidP="00087873">
      <w:pPr>
        <w:pStyle w:val="BodyText"/>
        <w:rPr>
          <w:lang w:val="bg-BG"/>
        </w:rPr>
      </w:pPr>
      <w:r w:rsidRPr="00087873">
        <w:rPr>
          <w:lang w:val="bg-BG"/>
        </w:rPr>
        <w:t xml:space="preserve">Селото се намира на: геогр. ширина: 42.0833321; Геогр. дължина: 26.2999992 и Надморска височина: от 300 до 499 . Разстояние по въздух до столицата София: 253.891km, а Площта на  землището му е 17.105km2. </w:t>
      </w:r>
    </w:p>
    <w:p w:rsidR="00B05B01" w:rsidRDefault="00087873" w:rsidP="00087873">
      <w:pPr>
        <w:pStyle w:val="BodyText"/>
        <w:rPr>
          <w:lang w:val="bg-BG"/>
        </w:rPr>
      </w:pPr>
      <w:r w:rsidRPr="00087873">
        <w:rPr>
          <w:lang w:val="bg-BG"/>
        </w:rPr>
        <w:t>И Сакарци, както и Хлябово е от селцата, които се славят с богато археологическо минало. Край селото има римски път и дузина долмени. . Крепостта Палеокастро е била слънчево светилище от бронзавата епоха укрепено в ранната античност и е използвана до ХІІ век. Скалите на Палеокастро крият една древна загадка - 150-те скални дискове, изобразяващи Слънцето или Луната и Слънцето.</w:t>
      </w:r>
    </w:p>
    <w:p w:rsidR="00087873" w:rsidRPr="004922C6" w:rsidRDefault="00087873" w:rsidP="00087873">
      <w:pPr>
        <w:pStyle w:val="BodyText"/>
        <w:rPr>
          <w:lang w:val="bg-BG"/>
        </w:rPr>
      </w:pPr>
    </w:p>
    <w:p w:rsidR="007054BA" w:rsidRPr="00C07752" w:rsidRDefault="007054BA" w:rsidP="00407099">
      <w:pPr>
        <w:pStyle w:val="Osnovni2"/>
        <w:numPr>
          <w:ilvl w:val="0"/>
          <w:numId w:val="11"/>
        </w:numPr>
        <w:ind w:left="0" w:firstLine="0"/>
      </w:pPr>
      <w:bookmarkStart w:id="7" w:name="_Toc412749445"/>
      <w:r w:rsidRPr="00C07752">
        <w:t>Градоустройствени данни</w:t>
      </w:r>
      <w:bookmarkEnd w:id="7"/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Съгласно последното преброяване 2011г., в село </w:t>
      </w:r>
      <w:r w:rsidR="00B30780">
        <w:rPr>
          <w:lang w:val="bg-BG"/>
        </w:rPr>
        <w:t>Сакарци живеят 10</w:t>
      </w:r>
      <w:r w:rsidRPr="004922C6">
        <w:rPr>
          <w:lang w:val="bg-BG"/>
        </w:rPr>
        <w:t xml:space="preserve"> човека.</w:t>
      </w:r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съгласно категоризацията на населените места в България, село </w:t>
      </w:r>
      <w:r w:rsidR="00087873">
        <w:rPr>
          <w:lang w:val="bg-BG"/>
        </w:rPr>
        <w:t xml:space="preserve">Сакарци </w:t>
      </w:r>
      <w:r w:rsidRPr="004922C6">
        <w:rPr>
          <w:lang w:val="bg-BG"/>
        </w:rPr>
        <w:t>е  V</w:t>
      </w:r>
      <w:r w:rsidR="00087873" w:rsidRPr="004922C6">
        <w:rPr>
          <w:lang w:val="bg-BG"/>
        </w:rPr>
        <w:t>II</w:t>
      </w:r>
      <w:r w:rsidRPr="004922C6">
        <w:rPr>
          <w:lang w:val="bg-BG"/>
        </w:rPr>
        <w:t>I</w:t>
      </w:r>
      <w:r w:rsidR="0070193D" w:rsidRPr="0070193D">
        <w:rPr>
          <w:vertAlign w:val="superscript"/>
          <w:lang w:val="bg-BG"/>
        </w:rPr>
        <w:t>-ма</w:t>
      </w:r>
      <w:r w:rsidRPr="004922C6">
        <w:rPr>
          <w:lang w:val="bg-BG"/>
        </w:rPr>
        <w:t xml:space="preserve"> категория.</w:t>
      </w:r>
    </w:p>
    <w:p w:rsidR="00B05B01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За село </w:t>
      </w:r>
      <w:r w:rsidR="00087873">
        <w:rPr>
          <w:lang w:val="bg-BG"/>
        </w:rPr>
        <w:t>Сакарци</w:t>
      </w:r>
      <w:r w:rsidRPr="004922C6">
        <w:rPr>
          <w:lang w:val="bg-BG"/>
        </w:rPr>
        <w:t xml:space="preserve"> има действащ кадастрален и регулационен план.</w:t>
      </w:r>
    </w:p>
    <w:p w:rsidR="00C66CE9" w:rsidRDefault="00C66CE9" w:rsidP="0051202C">
      <w:pPr>
        <w:pStyle w:val="BodyText"/>
        <w:rPr>
          <w:lang w:val="bg-BG"/>
        </w:rPr>
      </w:pPr>
      <w:r>
        <w:rPr>
          <w:lang w:val="bg-BG"/>
        </w:rPr>
        <w:t>По данни на Община Тополовград, в село Сакарци се започва изгражданет</w:t>
      </w:r>
      <w:r w:rsidR="00B30780">
        <w:rPr>
          <w:lang w:val="bg-BG"/>
        </w:rPr>
        <w:t>о на спортен комплекс с около 16</w:t>
      </w:r>
      <w:r>
        <w:rPr>
          <w:lang w:val="bg-BG"/>
        </w:rPr>
        <w:t>0 човека.</w:t>
      </w:r>
    </w:p>
    <w:p w:rsidR="00C66CE9" w:rsidRPr="004922C6" w:rsidRDefault="00C66CE9" w:rsidP="0051202C">
      <w:pPr>
        <w:pStyle w:val="BodyText"/>
        <w:rPr>
          <w:lang w:val="bg-BG"/>
        </w:rPr>
      </w:pPr>
      <w:r>
        <w:rPr>
          <w:lang w:val="bg-BG"/>
        </w:rPr>
        <w:t>Съгласно одобрения регулационен план в селото се предвижда изграждане на туристическо селище.</w:t>
      </w:r>
    </w:p>
    <w:p w:rsidR="00B70AA6" w:rsidRDefault="00B70AA6" w:rsidP="007054B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054BA" w:rsidRPr="00C07752" w:rsidRDefault="00C07752" w:rsidP="00C07752">
      <w:pPr>
        <w:pStyle w:val="Osnovni"/>
        <w:ind w:right="-2"/>
      </w:pPr>
      <w:bookmarkStart w:id="8" w:name="_Toc412749446"/>
      <w:r>
        <w:lastRenderedPageBreak/>
        <w:t>СЪЩЕСТВУВАЩО ПОЛОЖЕНИЕ НА</w:t>
      </w:r>
      <w:r>
        <w:rPr>
          <w:lang w:val="en-US"/>
        </w:rPr>
        <w:t xml:space="preserve"> </w:t>
      </w:r>
      <w:r w:rsidRPr="004922C6">
        <w:t>ВОДОСНАБДИТЕЛНАТА СИСТЕМА</w:t>
      </w:r>
      <w:bookmarkEnd w:id="8"/>
    </w:p>
    <w:p w:rsidR="00B05B01" w:rsidRDefault="000F6D8E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Експлоатацията на водоснабдителната система на </w:t>
      </w:r>
      <w:r w:rsidR="00D64CDB">
        <w:rPr>
          <w:lang w:val="bg-BG"/>
        </w:rPr>
        <w:t xml:space="preserve">селищата от община Тополовград, </w:t>
      </w:r>
      <w:r w:rsidRPr="004922C6">
        <w:rPr>
          <w:lang w:val="bg-BG"/>
        </w:rPr>
        <w:t>се осъществява от „ВиК”</w:t>
      </w:r>
      <w:r w:rsidR="0070193D">
        <w:rPr>
          <w:lang w:val="bg-BG"/>
        </w:rPr>
        <w:t xml:space="preserve"> </w:t>
      </w:r>
      <w:r w:rsidRPr="004922C6">
        <w:rPr>
          <w:lang w:val="bg-BG"/>
        </w:rPr>
        <w:t>ЕООД - Ст. Загора чрез група за поддържане в гр. Тополовград</w:t>
      </w:r>
      <w:r w:rsidR="001A5C0B">
        <w:rPr>
          <w:lang w:val="bg-BG"/>
        </w:rPr>
        <w:t>.</w:t>
      </w:r>
    </w:p>
    <w:p w:rsidR="000F6D8E" w:rsidRPr="00B30780" w:rsidRDefault="00C66CE9" w:rsidP="00B30780">
      <w:pPr>
        <w:pStyle w:val="BodyText"/>
        <w:rPr>
          <w:lang w:val="bg-BG"/>
        </w:rPr>
      </w:pPr>
      <w:r>
        <w:rPr>
          <w:lang w:val="bg-BG"/>
        </w:rPr>
        <w:t>Село Сакарци не е водоснабдено.</w:t>
      </w:r>
    </w:p>
    <w:p w:rsidR="00AC0DFA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9" w:name="_Toc412749447"/>
      <w:r w:rsidRPr="004922C6">
        <w:t>Водоизточници</w:t>
      </w:r>
      <w:bookmarkEnd w:id="9"/>
    </w:p>
    <w:p w:rsidR="0051202C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Източно от село Орлов дол са изградени  БПС от два броя ТК (ВГ </w:t>
      </w:r>
      <w:r w:rsidR="0070193D">
        <w:rPr>
          <w:lang w:val="bg-BG"/>
        </w:rPr>
        <w:t>„</w:t>
      </w:r>
      <w:r w:rsidRPr="004922C6">
        <w:rPr>
          <w:lang w:val="bg-BG"/>
        </w:rPr>
        <w:t xml:space="preserve">Орлов Дол”) - Протокол от 26.03.1981 г. на ОНС - Ямбол за СОЗ </w:t>
      </w:r>
      <w:r w:rsidR="0070193D">
        <w:rPr>
          <w:lang w:val="bg-BG"/>
        </w:rPr>
        <w:t>„</w:t>
      </w:r>
      <w:r w:rsidRPr="004922C6">
        <w:rPr>
          <w:lang w:val="bg-BG"/>
        </w:rPr>
        <w:t xml:space="preserve">А” от 2.1 дка (изпълнена 0.625 дка - 25/25 m). </w:t>
      </w:r>
    </w:p>
    <w:p w:rsidR="00B05B01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Зона </w:t>
      </w:r>
      <w:r w:rsidR="0070193D">
        <w:rPr>
          <w:lang w:val="bg-BG"/>
        </w:rPr>
        <w:t>„</w:t>
      </w:r>
      <w:r w:rsidRPr="004922C6">
        <w:rPr>
          <w:lang w:val="bg-BG"/>
        </w:rPr>
        <w:t>Б” е на следните разстояния около пояс “А”, считано от ТК - север и запад  до р. Явуз Дере, изток и юг по 300 m. (ХГП) и ЦПС от ЧР 45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(ВГ </w:t>
      </w:r>
      <w:r w:rsidR="0070193D">
        <w:rPr>
          <w:lang w:val="bg-BG"/>
        </w:rPr>
        <w:t>„</w:t>
      </w:r>
      <w:r w:rsidRPr="004922C6">
        <w:rPr>
          <w:lang w:val="bg-BG"/>
        </w:rPr>
        <w:t>Орлов Дол”) - СОЗ “А” от 1.675 дка.</w:t>
      </w:r>
    </w:p>
    <w:p w:rsidR="004922C6" w:rsidRPr="004922C6" w:rsidRDefault="004922C6" w:rsidP="0051202C">
      <w:pPr>
        <w:pStyle w:val="BodyText"/>
        <w:rPr>
          <w:lang w:val="bg-BG"/>
        </w:rPr>
      </w:pPr>
    </w:p>
    <w:p w:rsidR="0051202C" w:rsidRPr="004922C6" w:rsidRDefault="0051202C" w:rsidP="0051202C">
      <w:pPr>
        <w:pStyle w:val="Caption"/>
        <w:keepNext/>
        <w:jc w:val="both"/>
      </w:pPr>
      <w:r w:rsidRPr="004922C6">
        <w:t xml:space="preserve">таблица </w:t>
      </w:r>
      <w:fldSimple w:instr=" SEQ таблица \* ARABIC ">
        <w:r w:rsidR="00356AF7">
          <w:rPr>
            <w:noProof/>
          </w:rPr>
          <w:t>1</w:t>
        </w:r>
      </w:fldSimple>
      <w:r w:rsidRPr="004922C6">
        <w:t xml:space="preserve"> Водовземни системи за водоснабдяване на селата Орлов дол, Българска поляна и Хлябово</w:t>
      </w:r>
    </w:p>
    <w:p w:rsidR="00B05B01" w:rsidRPr="004922C6" w:rsidRDefault="00B05B01" w:rsidP="00B05B01">
      <w:pPr>
        <w:rPr>
          <w:rFonts w:ascii="Times New Roman" w:hAnsi="Times New Roman"/>
          <w:sz w:val="28"/>
          <w:szCs w:val="28"/>
        </w:rPr>
      </w:pPr>
      <w:r w:rsidRPr="004922C6">
        <w:rPr>
          <w:rFonts w:ascii="Times New Roman" w:hAnsi="Times New Roman"/>
          <w:noProof/>
          <w:sz w:val="24"/>
          <w:szCs w:val="24"/>
          <w:lang w:val="en-US"/>
        </w:rPr>
        <w:drawing>
          <wp:inline distT="0" distB="0" distL="0" distR="0" wp14:anchorId="47E640C3" wp14:editId="674F58F9">
            <wp:extent cx="6202393" cy="2027208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69" cy="203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01" w:rsidRPr="004922C6" w:rsidRDefault="00B05B01" w:rsidP="00B70AA6">
      <w:pPr>
        <w:pStyle w:val="BodyText"/>
        <w:spacing w:before="0" w:after="0"/>
      </w:pPr>
    </w:p>
    <w:p w:rsidR="00C10B03" w:rsidRPr="004922C6" w:rsidRDefault="00C10B03" w:rsidP="004922C6">
      <w:pPr>
        <w:pStyle w:val="BodyText"/>
        <w:rPr>
          <w:lang w:val="bg-BG"/>
        </w:rPr>
      </w:pPr>
    </w:p>
    <w:p w:rsidR="00B05B01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10" w:name="_Toc412749448"/>
      <w:r w:rsidRPr="004922C6">
        <w:t>Външни водопроводи</w:t>
      </w:r>
      <w:bookmarkEnd w:id="10"/>
    </w:p>
    <w:p w:rsidR="00820D94" w:rsidRPr="00C14179" w:rsidRDefault="00AC0DFA" w:rsidP="0051202C">
      <w:pPr>
        <w:pStyle w:val="BodyText"/>
        <w:rPr>
          <w:color w:val="auto"/>
          <w:lang w:val="bg-BG"/>
        </w:rPr>
      </w:pPr>
      <w:r w:rsidRPr="004922C6">
        <w:rPr>
          <w:lang w:val="bg-BG"/>
        </w:rPr>
        <w:t xml:space="preserve">От БПС от </w:t>
      </w:r>
      <w:r w:rsidRPr="00C14179">
        <w:rPr>
          <w:color w:val="auto"/>
          <w:lang w:val="bg-BG"/>
        </w:rPr>
        <w:t>два</w:t>
      </w:r>
      <w:r w:rsidR="0051202C" w:rsidRPr="00C14179">
        <w:rPr>
          <w:color w:val="auto"/>
          <w:lang w:val="bg-BG"/>
        </w:rPr>
        <w:t xml:space="preserve"> броя ТК</w:t>
      </w:r>
      <w:r w:rsidRPr="00C14179">
        <w:rPr>
          <w:color w:val="auto"/>
          <w:lang w:val="bg-BG"/>
        </w:rPr>
        <w:t>, посока към селата</w:t>
      </w:r>
      <w:r w:rsidR="00C66CE9">
        <w:rPr>
          <w:color w:val="auto"/>
          <w:lang w:val="bg-BG"/>
        </w:rPr>
        <w:t xml:space="preserve"> Хлябово и Българска Поляна</w:t>
      </w:r>
      <w:r w:rsidRPr="00C14179">
        <w:rPr>
          <w:color w:val="auto"/>
          <w:lang w:val="bg-BG"/>
        </w:rPr>
        <w:t xml:space="preserve"> е изграден и реконструиран (2011год.),  4 км.  довеждащ водопровод Ф 350.</w:t>
      </w:r>
      <w:r w:rsidR="00820D94" w:rsidRPr="00C14179">
        <w:rPr>
          <w:color w:val="auto"/>
          <w:lang w:val="bg-BG"/>
        </w:rPr>
        <w:t xml:space="preserve"> Водопроводът е реконструиран 2011г.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C14179">
        <w:rPr>
          <w:color w:val="auto"/>
          <w:lang w:val="bg-BG"/>
        </w:rPr>
        <w:t xml:space="preserve"> Водата се събира в разпределителен резервоар 1000 м</w:t>
      </w:r>
      <w:r w:rsidRPr="00C14179">
        <w:rPr>
          <w:color w:val="auto"/>
          <w:vertAlign w:val="superscript"/>
          <w:lang w:val="bg-BG"/>
        </w:rPr>
        <w:t>3</w:t>
      </w:r>
      <w:r w:rsidRPr="00C14179">
        <w:rPr>
          <w:color w:val="auto"/>
          <w:lang w:val="bg-BG"/>
        </w:rPr>
        <w:t xml:space="preserve"> (ВГ </w:t>
      </w:r>
      <w:r w:rsidR="0070193D">
        <w:rPr>
          <w:color w:val="auto"/>
          <w:lang w:val="bg-BG"/>
        </w:rPr>
        <w:t>„</w:t>
      </w:r>
      <w:r w:rsidRPr="00C14179">
        <w:rPr>
          <w:color w:val="auto"/>
          <w:lang w:val="bg-BG"/>
        </w:rPr>
        <w:t xml:space="preserve">Орлов Дол”) с изградена СОЗ </w:t>
      </w:r>
      <w:r w:rsidR="0070193D">
        <w:rPr>
          <w:color w:val="auto"/>
          <w:lang w:val="bg-BG"/>
        </w:rPr>
        <w:t>„</w:t>
      </w:r>
      <w:r w:rsidRPr="00C14179">
        <w:rPr>
          <w:color w:val="auto"/>
          <w:lang w:val="bg-BG"/>
        </w:rPr>
        <w:t>А” от 1.5 дка (30/50 m). От н</w:t>
      </w:r>
      <w:r w:rsidR="0051202C" w:rsidRPr="00C14179">
        <w:rPr>
          <w:color w:val="auto"/>
          <w:lang w:val="bg-BG"/>
        </w:rPr>
        <w:t>его тя се разпределя –</w:t>
      </w:r>
      <w:r w:rsidRPr="00C14179">
        <w:rPr>
          <w:color w:val="auto"/>
          <w:lang w:val="bg-BG"/>
        </w:rPr>
        <w:t xml:space="preserve"> на </w:t>
      </w:r>
      <w:r w:rsidR="00514E5D" w:rsidRPr="00C14179">
        <w:rPr>
          <w:color w:val="auto"/>
          <w:lang w:val="bg-BG"/>
        </w:rPr>
        <w:t>северозапад</w:t>
      </w:r>
      <w:r w:rsidRPr="00C14179">
        <w:rPr>
          <w:color w:val="auto"/>
          <w:lang w:val="bg-BG"/>
        </w:rPr>
        <w:t xml:space="preserve"> към с. Орлов дол и на </w:t>
      </w:r>
      <w:r w:rsidR="00514E5D" w:rsidRPr="00C14179">
        <w:rPr>
          <w:color w:val="auto"/>
          <w:lang w:val="bg-BG"/>
        </w:rPr>
        <w:t xml:space="preserve">юг </w:t>
      </w:r>
      <w:r w:rsidRPr="00C14179">
        <w:rPr>
          <w:color w:val="auto"/>
          <w:lang w:val="bg-BG"/>
        </w:rPr>
        <w:t xml:space="preserve">към </w:t>
      </w:r>
      <w:r w:rsidRPr="004922C6">
        <w:rPr>
          <w:lang w:val="bg-BG"/>
        </w:rPr>
        <w:t xml:space="preserve">село Хлябово. 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Довеждащия</w:t>
      </w:r>
      <w:r w:rsidR="0051202C" w:rsidRPr="004922C6">
        <w:rPr>
          <w:lang w:val="bg-BG"/>
        </w:rPr>
        <w:t>т водопровод от резервоара 1000</w:t>
      </w:r>
      <w:r w:rsidRPr="004922C6">
        <w:rPr>
          <w:lang w:val="bg-BG"/>
        </w:rPr>
        <w:t>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до ПС Хлябово е 4016 м, Ф 150 етернитови тръби от 1976 г. Преди с. Хлябово е изградена помпена станция с черпателен резервоар 25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, с изградена СОЗ </w:t>
      </w:r>
      <w:r w:rsidR="0070193D">
        <w:rPr>
          <w:lang w:val="bg-BG"/>
        </w:rPr>
        <w:t>„</w:t>
      </w:r>
      <w:r w:rsidRPr="004922C6">
        <w:rPr>
          <w:lang w:val="bg-BG"/>
        </w:rPr>
        <w:t>А” от 0.75 дка (30/25 m) . В ПС е монтирана помпа 18MT32x5, с Qп, = 1</w:t>
      </w:r>
      <w:r w:rsidR="0070193D">
        <w:rPr>
          <w:lang w:val="bg-BG"/>
        </w:rPr>
        <w:t>7,5 л/с, напор 160м, мощност 55</w:t>
      </w:r>
      <w:r w:rsidRPr="004922C6">
        <w:rPr>
          <w:lang w:val="bg-BG"/>
        </w:rPr>
        <w:t xml:space="preserve">кВ/ч и експлоатационна възраст -14 г. От там се захранва с. Хлябово. В миналото с. Хлябово, се е захранвало и от дренаж „Малък боряновец“, но към момента той не е в експлоатация. </w:t>
      </w:r>
    </w:p>
    <w:p w:rsidR="00A43E8A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На юг от с. Хлябово са изградени помпена станция с  ЧР 10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с обособена СОЗ </w:t>
      </w:r>
      <w:r w:rsidR="0070193D">
        <w:rPr>
          <w:lang w:val="bg-BG"/>
        </w:rPr>
        <w:t>„</w:t>
      </w:r>
      <w:r w:rsidRPr="004922C6">
        <w:rPr>
          <w:lang w:val="bg-BG"/>
        </w:rPr>
        <w:t>А” от 1.904 дка (30/30 m),  и НР 350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- в СОЗ </w:t>
      </w:r>
      <w:r w:rsidR="0070193D">
        <w:rPr>
          <w:lang w:val="bg-BG"/>
        </w:rPr>
        <w:t>„</w:t>
      </w:r>
      <w:r w:rsidRPr="004922C6">
        <w:rPr>
          <w:lang w:val="bg-BG"/>
        </w:rPr>
        <w:t>А” на ПС от ЧР 10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на с. Българска Поляна</w:t>
      </w:r>
      <w:r w:rsidR="00FB0172" w:rsidRPr="004922C6">
        <w:rPr>
          <w:lang w:val="bg-BG"/>
        </w:rPr>
        <w:t>. Напорният резервоар 350 м</w:t>
      </w:r>
      <w:r w:rsidR="00FB0172" w:rsidRPr="004922C6">
        <w:rPr>
          <w:vertAlign w:val="superscript"/>
          <w:lang w:val="bg-BG"/>
        </w:rPr>
        <w:t>3</w:t>
      </w:r>
      <w:r w:rsidR="00FB0172" w:rsidRPr="004922C6">
        <w:rPr>
          <w:lang w:val="bg-BG"/>
        </w:rPr>
        <w:t>, осигурява необходимото водно количество за селата Хлябово и Българска поляна</w:t>
      </w:r>
      <w:r w:rsidR="00122B32" w:rsidRPr="004922C6">
        <w:rPr>
          <w:lang w:val="bg-BG"/>
        </w:rPr>
        <w:t>.</w:t>
      </w:r>
      <w:r w:rsidRPr="004922C6">
        <w:rPr>
          <w:lang w:val="bg-BG"/>
        </w:rPr>
        <w:t xml:space="preserve">  След село Хлябово,  довеждащият водопровод продължава на югозапад към село Българска поляна.</w:t>
      </w:r>
    </w:p>
    <w:p w:rsidR="002D49A2" w:rsidRDefault="000D1B39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 w:rsidRPr="000D1B39">
        <w:rPr>
          <w:rFonts w:ascii="Times New Roman" w:eastAsia="Times New Roman" w:hAnsi="Times New Roman"/>
          <w:color w:val="000000"/>
          <w:lang w:val="x-none" w:eastAsia="x-none"/>
        </w:rPr>
        <w:t>От НР 350 м</w:t>
      </w:r>
      <w:r w:rsidRPr="000D1B39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="002D49A2">
        <w:rPr>
          <w:rFonts w:ascii="Times New Roman" w:eastAsia="Times New Roman" w:hAnsi="Times New Roman"/>
          <w:color w:val="000000"/>
          <w:lang w:eastAsia="x-none"/>
        </w:rPr>
        <w:t>се захранват Черпателен резервор и Помпена станция за село Българска поляна. От ПС</w:t>
      </w:r>
      <w:r w:rsidR="002D49A2">
        <w:rPr>
          <w:rFonts w:ascii="Times New Roman" w:eastAsia="Times New Roman" w:hAnsi="Times New Roman"/>
          <w:color w:val="000000"/>
          <w:lang w:val="x-none" w:eastAsia="x-none"/>
        </w:rPr>
        <w:t xml:space="preserve">  водата се припомпва до НР 1</w:t>
      </w:r>
      <w:r w:rsidR="002D49A2">
        <w:rPr>
          <w:rFonts w:ascii="Times New Roman" w:eastAsia="Times New Roman" w:hAnsi="Times New Roman"/>
          <w:color w:val="000000"/>
          <w:lang w:eastAsia="x-none"/>
        </w:rPr>
        <w:t>4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>0 m</w:t>
      </w:r>
      <w:r w:rsidRPr="000D1B39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 - СОЗ </w:t>
      </w:r>
      <w:r w:rsidRPr="000D1B39">
        <w:rPr>
          <w:rFonts w:ascii="Times New Roman" w:eastAsia="Times New Roman" w:hAnsi="Times New Roman"/>
          <w:color w:val="000000"/>
          <w:lang w:eastAsia="x-none"/>
        </w:rPr>
        <w:t>„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А” от 0.625 дка (25/25 m) от където се захранва село Българска Поляна. </w:t>
      </w:r>
    </w:p>
    <w:p w:rsidR="00D64CDB" w:rsidRPr="0070193D" w:rsidRDefault="00D64CDB" w:rsidP="002D49A2">
      <w:pPr>
        <w:spacing w:line="240" w:lineRule="auto"/>
        <w:rPr>
          <w:rFonts w:ascii="Times New Roman" w:eastAsia="Times New Roman" w:hAnsi="Times New Roman"/>
          <w:b/>
          <w:i/>
          <w:color w:val="000000"/>
          <w:lang w:eastAsia="x-none"/>
        </w:rPr>
      </w:pPr>
      <w:r w:rsidRPr="0070193D">
        <w:rPr>
          <w:rFonts w:ascii="Times New Roman" w:eastAsia="Times New Roman" w:hAnsi="Times New Roman"/>
          <w:b/>
          <w:i/>
          <w:color w:val="000000"/>
          <w:lang w:eastAsia="x-none"/>
        </w:rPr>
        <w:t>Село Сакрци не е водоснабдено.</w:t>
      </w:r>
    </w:p>
    <w:p w:rsidR="002D49A2" w:rsidRDefault="002D49A2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lastRenderedPageBreak/>
        <w:t xml:space="preserve">В настоящия проект се предвижда в помпената станция за </w:t>
      </w:r>
      <w:r>
        <w:rPr>
          <w:rFonts w:ascii="Times New Roman" w:eastAsia="Times New Roman" w:hAnsi="Times New Roman"/>
          <w:color w:val="000000"/>
          <w:lang w:val="x-none" w:eastAsia="x-none"/>
        </w:rPr>
        <w:t>село Българска Поляна</w:t>
      </w:r>
      <w:r>
        <w:rPr>
          <w:rFonts w:ascii="Times New Roman" w:eastAsia="Times New Roman" w:hAnsi="Times New Roman"/>
          <w:color w:val="000000"/>
          <w:lang w:eastAsia="x-none"/>
        </w:rPr>
        <w:t xml:space="preserve">, да се монтират </w:t>
      </w:r>
      <w:r w:rsidR="00C66CE9">
        <w:rPr>
          <w:rFonts w:ascii="Times New Roman" w:eastAsia="Times New Roman" w:hAnsi="Times New Roman"/>
          <w:color w:val="000000"/>
          <w:lang w:eastAsia="x-none"/>
        </w:rPr>
        <w:t xml:space="preserve">още </w:t>
      </w:r>
      <w:r>
        <w:rPr>
          <w:rFonts w:ascii="Times New Roman" w:eastAsia="Times New Roman" w:hAnsi="Times New Roman"/>
          <w:color w:val="000000"/>
          <w:lang w:eastAsia="x-none"/>
        </w:rPr>
        <w:t>две помпи – една работна и една резервна за село Сакарци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 </w:t>
      </w:r>
    </w:p>
    <w:p w:rsidR="002D49A2" w:rsidRDefault="002D49A2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 w:rsidRPr="002D49A2">
        <w:rPr>
          <w:rFonts w:ascii="Times New Roman" w:eastAsia="Times New Roman" w:hAnsi="Times New Roman"/>
          <w:color w:val="000000"/>
          <w:lang w:eastAsia="x-none"/>
        </w:rPr>
        <w:t xml:space="preserve">След </w:t>
      </w:r>
      <w:r>
        <w:rPr>
          <w:rFonts w:ascii="Times New Roman" w:eastAsia="Times New Roman" w:hAnsi="Times New Roman"/>
          <w:color w:val="000000"/>
          <w:lang w:eastAsia="x-none"/>
        </w:rPr>
        <w:t>помпената станция</w:t>
      </w:r>
      <w:r w:rsidR="00D64CDB">
        <w:rPr>
          <w:rFonts w:ascii="Times New Roman" w:eastAsia="Times New Roman" w:hAnsi="Times New Roman"/>
          <w:color w:val="000000"/>
          <w:lang w:eastAsia="x-none"/>
        </w:rPr>
        <w:t>,</w:t>
      </w:r>
      <w:r>
        <w:rPr>
          <w:rFonts w:ascii="Times New Roman" w:eastAsia="Times New Roman" w:hAnsi="Times New Roman"/>
          <w:color w:val="000000"/>
          <w:lang w:eastAsia="x-none"/>
        </w:rPr>
        <w:t xml:space="preserve"> ново</w:t>
      </w:r>
      <w:r w:rsidR="00B30780">
        <w:rPr>
          <w:rFonts w:ascii="Times New Roman" w:eastAsia="Times New Roman" w:hAnsi="Times New Roman"/>
          <w:color w:val="000000"/>
          <w:lang w:eastAsia="x-none"/>
        </w:rPr>
        <w:t xml:space="preserve">проектираният водопровод </w:t>
      </w:r>
      <w:r w:rsidR="00BA0262">
        <w:rPr>
          <w:rFonts w:ascii="Times New Roman" w:eastAsia="Times New Roman" w:hAnsi="Times New Roman"/>
          <w:color w:val="000000"/>
          <w:lang w:val="en-US" w:eastAsia="x-none"/>
        </w:rPr>
        <w:t>ND</w:t>
      </w:r>
      <w:r w:rsidR="00B30780">
        <w:rPr>
          <w:rFonts w:ascii="Times New Roman" w:eastAsia="Times New Roman" w:hAnsi="Times New Roman"/>
          <w:color w:val="000000"/>
          <w:lang w:eastAsia="x-none"/>
        </w:rPr>
        <w:t xml:space="preserve">РЕ </w:t>
      </w:r>
      <w:r w:rsidR="00B30780">
        <w:rPr>
          <w:rFonts w:ascii="Times New Roman" w:eastAsia="Times New Roman" w:hAnsi="Times New Roman"/>
          <w:color w:val="000000"/>
          <w:lang w:val="en-US" w:eastAsia="x-none"/>
        </w:rPr>
        <w:t>DN</w:t>
      </w:r>
      <w:r w:rsidR="00C66CE9">
        <w:rPr>
          <w:rFonts w:ascii="Times New Roman" w:eastAsia="Times New Roman" w:hAnsi="Times New Roman"/>
          <w:color w:val="000000"/>
          <w:lang w:eastAsia="x-none"/>
        </w:rPr>
        <w:t xml:space="preserve"> 63</w:t>
      </w:r>
      <w:r>
        <w:rPr>
          <w:rFonts w:ascii="Times New Roman" w:eastAsia="Times New Roman" w:hAnsi="Times New Roman"/>
          <w:color w:val="000000"/>
          <w:lang w:eastAsia="x-none"/>
        </w:rPr>
        <w:t xml:space="preserve"> помпажно ще захранва село Сакарци. На територията на с. Хлябово, водопроводът ще бъде положен в един изкоп заедно с реконструирани водопровод</w:t>
      </w:r>
      <w:r w:rsidR="00C66CE9">
        <w:rPr>
          <w:rFonts w:ascii="Times New Roman" w:eastAsia="Times New Roman" w:hAnsi="Times New Roman"/>
          <w:color w:val="000000"/>
          <w:lang w:eastAsia="x-none"/>
        </w:rPr>
        <w:t>ни</w:t>
      </w:r>
      <w:r>
        <w:rPr>
          <w:rFonts w:ascii="Times New Roman" w:eastAsia="Times New Roman" w:hAnsi="Times New Roman"/>
          <w:color w:val="000000"/>
          <w:lang w:eastAsia="x-none"/>
        </w:rPr>
        <w:t xml:space="preserve"> клонове на село Хлябово. </w:t>
      </w:r>
      <w:r w:rsidR="00BA0262">
        <w:rPr>
          <w:rFonts w:ascii="Times New Roman" w:eastAsia="Times New Roman" w:hAnsi="Times New Roman"/>
          <w:color w:val="000000"/>
          <w:lang w:val="en-US" w:eastAsia="x-none"/>
        </w:rPr>
        <w:t xml:space="preserve"> </w:t>
      </w:r>
      <w:r>
        <w:rPr>
          <w:rFonts w:ascii="Times New Roman" w:eastAsia="Times New Roman" w:hAnsi="Times New Roman"/>
          <w:color w:val="000000"/>
          <w:lang w:eastAsia="x-none"/>
        </w:rPr>
        <w:t>Излизайки от селото напорния водопровод</w:t>
      </w:r>
      <w:r w:rsidRPr="002D49A2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BA0262">
        <w:rPr>
          <w:rFonts w:ascii="Times New Roman" w:eastAsia="Times New Roman" w:hAnsi="Times New Roman"/>
          <w:color w:val="000000"/>
          <w:lang w:val="en-US" w:eastAsia="x-none"/>
        </w:rPr>
        <w:t>HD</w:t>
      </w:r>
      <w:r w:rsidR="00C66CE9">
        <w:rPr>
          <w:rFonts w:ascii="Times New Roman" w:eastAsia="Times New Roman" w:hAnsi="Times New Roman"/>
          <w:color w:val="000000"/>
          <w:lang w:eastAsia="x-none"/>
        </w:rPr>
        <w:t xml:space="preserve">РЕ </w:t>
      </w:r>
      <w:r w:rsidR="00B30780">
        <w:rPr>
          <w:rFonts w:ascii="Times New Roman" w:eastAsia="Times New Roman" w:hAnsi="Times New Roman"/>
          <w:color w:val="000000"/>
          <w:lang w:val="en-US" w:eastAsia="x-none"/>
        </w:rPr>
        <w:t>DN</w:t>
      </w:r>
      <w:r w:rsidR="00C66CE9">
        <w:rPr>
          <w:rFonts w:ascii="Times New Roman" w:eastAsia="Times New Roman" w:hAnsi="Times New Roman"/>
          <w:color w:val="000000"/>
          <w:lang w:eastAsia="x-none"/>
        </w:rPr>
        <w:t xml:space="preserve"> 63</w:t>
      </w:r>
      <w:r w:rsidR="00BA0262">
        <w:rPr>
          <w:rFonts w:ascii="Times New Roman" w:eastAsia="Times New Roman" w:hAnsi="Times New Roman"/>
          <w:color w:val="000000"/>
          <w:lang w:val="en-US" w:eastAsia="x-none"/>
        </w:rPr>
        <w:t>, PN16</w:t>
      </w:r>
      <w:r>
        <w:rPr>
          <w:rFonts w:ascii="Times New Roman" w:eastAsia="Times New Roman" w:hAnsi="Times New Roman"/>
          <w:color w:val="000000"/>
          <w:lang w:eastAsia="x-none"/>
        </w:rPr>
        <w:t>, ще бъде ситуиран на 5 м от банкета на пътя Тополовград – Харманли, съгласно чертежите</w:t>
      </w:r>
      <w:r w:rsidR="00BA0262">
        <w:rPr>
          <w:rFonts w:ascii="Times New Roman" w:eastAsia="Times New Roman" w:hAnsi="Times New Roman"/>
          <w:color w:val="000000"/>
          <w:lang w:eastAsia="x-none"/>
        </w:rPr>
        <w:t xml:space="preserve"> част ВиК</w:t>
      </w:r>
      <w:r w:rsidR="00031A6D">
        <w:rPr>
          <w:rFonts w:ascii="Times New Roman" w:eastAsia="Times New Roman" w:hAnsi="Times New Roman"/>
          <w:color w:val="000000"/>
          <w:lang w:eastAsia="x-none"/>
        </w:rPr>
        <w:t>.</w:t>
      </w:r>
    </w:p>
    <w:p w:rsidR="00031A6D" w:rsidRDefault="00031A6D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 xml:space="preserve">В ПИП са разгледани още два варианта за водоснабдяване на с. Сакарци, които бяха отхвърлени: </w:t>
      </w:r>
    </w:p>
    <w:p w:rsidR="00031A6D" w:rsidRDefault="00031A6D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>- Нови водоизточници</w:t>
      </w:r>
    </w:p>
    <w:p w:rsidR="00031A6D" w:rsidRDefault="00031A6D" w:rsidP="002D49A2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>- Трасе</w:t>
      </w:r>
      <w:r w:rsidR="00C66CE9">
        <w:rPr>
          <w:rFonts w:ascii="Times New Roman" w:eastAsia="Times New Roman" w:hAnsi="Times New Roman"/>
          <w:color w:val="000000"/>
          <w:lang w:eastAsia="x-none"/>
        </w:rPr>
        <w:t xml:space="preserve"> (което е по-късо),</w:t>
      </w:r>
      <w:r w:rsidR="00B30780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C66CE9">
        <w:rPr>
          <w:rFonts w:ascii="Times New Roman" w:eastAsia="Times New Roman" w:hAnsi="Times New Roman"/>
          <w:color w:val="000000"/>
          <w:lang w:eastAsia="x-none"/>
        </w:rPr>
        <w:t>но</w:t>
      </w:r>
      <w:r>
        <w:rPr>
          <w:rFonts w:ascii="Times New Roman" w:eastAsia="Times New Roman" w:hAnsi="Times New Roman"/>
          <w:color w:val="000000"/>
          <w:lang w:eastAsia="x-none"/>
        </w:rPr>
        <w:t xml:space="preserve"> минаващо през земеделски и частни имоти.</w:t>
      </w:r>
    </w:p>
    <w:p w:rsidR="00031A6D" w:rsidRDefault="00031A6D" w:rsidP="0003198A">
      <w:pPr>
        <w:pStyle w:val="BodyText"/>
        <w:rPr>
          <w:lang w:val="bg-BG"/>
        </w:rPr>
      </w:pPr>
      <w:r>
        <w:rPr>
          <w:lang w:val="bg-BG"/>
        </w:rPr>
        <w:t>В началото на селото  се предвижда изграждане на Напорен водоем</w:t>
      </w:r>
      <w:r w:rsidR="00B30780">
        <w:rPr>
          <w:lang w:val="bg-BG"/>
        </w:rPr>
        <w:t xml:space="preserve"> – 73</w:t>
      </w:r>
      <w:r w:rsidR="00C66CE9">
        <w:rPr>
          <w:lang w:val="bg-BG"/>
        </w:rPr>
        <w:t xml:space="preserve"> м</w:t>
      </w:r>
      <w:r w:rsidR="00C66CE9">
        <w:rPr>
          <w:vertAlign w:val="superscript"/>
          <w:lang w:val="bg-BG"/>
        </w:rPr>
        <w:t>3</w:t>
      </w:r>
      <w:r>
        <w:rPr>
          <w:lang w:val="bg-BG"/>
        </w:rPr>
        <w:t xml:space="preserve">. </w:t>
      </w:r>
      <w:r w:rsidR="00C66CE9">
        <w:rPr>
          <w:lang w:val="bg-BG"/>
        </w:rPr>
        <w:t>Той ще съхранява  водата за питейни нужди и п</w:t>
      </w:r>
      <w:r>
        <w:rPr>
          <w:lang w:val="bg-BG"/>
        </w:rPr>
        <w:t xml:space="preserve">ротивопожарното водно количество за село Сакарци </w:t>
      </w:r>
      <w:r w:rsidR="00C66CE9">
        <w:rPr>
          <w:lang w:val="bg-BG"/>
        </w:rPr>
        <w:t>.</w:t>
      </w:r>
    </w:p>
    <w:p w:rsidR="00BA0262" w:rsidRPr="00031A6D" w:rsidRDefault="00BA0262" w:rsidP="0003198A">
      <w:pPr>
        <w:pStyle w:val="BodyText"/>
        <w:rPr>
          <w:lang w:val="bg-BG"/>
        </w:rPr>
      </w:pPr>
      <w:r>
        <w:rPr>
          <w:lang w:val="bg-BG"/>
        </w:rPr>
        <w:t>Отреденото място за новопроектирания резервоар е в наи-високата точка  на селото, но въпреки това напорът в мрежата няма да е достатъчен. За целта се предвижда монтиране на компактна помпена система за повишаване на налягането на плошадката на резервоара. След резервоара се предвижда изграждане на водомерна шахта , съгласно чертежите част ВиК.</w:t>
      </w:r>
    </w:p>
    <w:p w:rsidR="00E54421" w:rsidRDefault="00E54421" w:rsidP="00E54421">
      <w:pPr>
        <w:pStyle w:val="Osnovni2"/>
        <w:numPr>
          <w:ilvl w:val="0"/>
          <w:numId w:val="0"/>
        </w:numPr>
      </w:pPr>
    </w:p>
    <w:p w:rsidR="00323431" w:rsidRDefault="00323431" w:rsidP="00407099">
      <w:pPr>
        <w:pStyle w:val="Osnovni2"/>
        <w:numPr>
          <w:ilvl w:val="0"/>
          <w:numId w:val="12"/>
        </w:numPr>
        <w:ind w:left="0" w:firstLine="0"/>
      </w:pPr>
      <w:bookmarkStart w:id="11" w:name="_Toc412749449"/>
      <w:r w:rsidRPr="004922C6">
        <w:t xml:space="preserve">Водопроводна мрежа на село </w:t>
      </w:r>
      <w:r w:rsidR="00031A6D">
        <w:t>Сакарци</w:t>
      </w:r>
      <w:bookmarkEnd w:id="11"/>
    </w:p>
    <w:p w:rsidR="00031A6D" w:rsidRPr="0044686D" w:rsidRDefault="00031A6D" w:rsidP="0044686D">
      <w:pPr>
        <w:pStyle w:val="BodyText"/>
        <w:rPr>
          <w:lang w:val="bg-BG"/>
        </w:rPr>
      </w:pPr>
      <w:r w:rsidRPr="0044686D">
        <w:rPr>
          <w:lang w:val="bg-BG"/>
        </w:rPr>
        <w:t>Село Сакарци не е водоснабдено. Предвижда се изграждане на водопроводна мрежа – 1320м.</w:t>
      </w:r>
    </w:p>
    <w:p w:rsidR="00031A6D" w:rsidRPr="00BA0262" w:rsidRDefault="00031A6D" w:rsidP="0044686D">
      <w:pPr>
        <w:pStyle w:val="BodyText"/>
        <w:rPr>
          <w:lang w:val="en-US"/>
        </w:rPr>
      </w:pPr>
      <w:r w:rsidRPr="0044686D">
        <w:rPr>
          <w:lang w:val="bg-BG"/>
        </w:rPr>
        <w:t xml:space="preserve">Съгласно Наредба </w:t>
      </w:r>
      <w:r w:rsidR="0070193D">
        <w:rPr>
          <w:lang w:val="bg-BG"/>
        </w:rPr>
        <w:t>№</w:t>
      </w:r>
      <w:r w:rsidRPr="0044686D">
        <w:rPr>
          <w:lang w:val="bg-BG"/>
        </w:rPr>
        <w:t>2, водопрво</w:t>
      </w:r>
      <w:r w:rsidR="009F4644">
        <w:rPr>
          <w:lang w:val="bg-BG"/>
        </w:rPr>
        <w:t>дната мрежа</w:t>
      </w:r>
      <w:r w:rsidR="00C66CE9">
        <w:rPr>
          <w:lang w:val="bg-BG"/>
        </w:rPr>
        <w:t xml:space="preserve"> е проектиран</w:t>
      </w:r>
      <w:r w:rsidR="009F4644">
        <w:rPr>
          <w:lang w:val="bg-BG"/>
        </w:rPr>
        <w:t>а</w:t>
      </w:r>
      <w:r w:rsidR="00B30780">
        <w:rPr>
          <w:lang w:val="bg-BG"/>
        </w:rPr>
        <w:t xml:space="preserve"> с </w:t>
      </w:r>
      <w:r w:rsidR="00BA0262">
        <w:rPr>
          <w:lang w:val="en-US"/>
        </w:rPr>
        <w:t>HD</w:t>
      </w:r>
      <w:r w:rsidR="00B30780">
        <w:rPr>
          <w:lang w:val="bg-BG"/>
        </w:rPr>
        <w:t xml:space="preserve">РЕ тръби </w:t>
      </w:r>
      <w:r w:rsidR="00C66CE9">
        <w:rPr>
          <w:lang w:val="bg-BG"/>
        </w:rPr>
        <w:t xml:space="preserve"> </w:t>
      </w:r>
      <w:r w:rsidR="00B30780">
        <w:rPr>
          <w:rFonts w:eastAsia="Times New Roman"/>
          <w:lang w:val="en-US"/>
        </w:rPr>
        <w:t>DN</w:t>
      </w:r>
      <w:r w:rsidR="00B30780">
        <w:rPr>
          <w:lang w:val="bg-BG"/>
        </w:rPr>
        <w:t xml:space="preserve"> </w:t>
      </w:r>
      <w:r w:rsidR="00C66CE9">
        <w:rPr>
          <w:lang w:val="bg-BG"/>
        </w:rPr>
        <w:t>90</w:t>
      </w:r>
      <w:r w:rsidR="00BA0262">
        <w:rPr>
          <w:lang w:val="en-US"/>
        </w:rPr>
        <w:t>, PN10.</w:t>
      </w:r>
    </w:p>
    <w:p w:rsidR="00031A6D" w:rsidRPr="0044686D" w:rsidRDefault="00031A6D" w:rsidP="0044686D">
      <w:pPr>
        <w:pStyle w:val="BodyText"/>
        <w:rPr>
          <w:lang w:val="bg-BG"/>
        </w:rPr>
      </w:pPr>
      <w:r w:rsidRPr="0044686D">
        <w:rPr>
          <w:lang w:val="bg-BG"/>
        </w:rPr>
        <w:t>Предвидени са ПХ 70/80 надземни</w:t>
      </w:r>
      <w:r w:rsidR="00C66CE9">
        <w:rPr>
          <w:lang w:val="bg-BG"/>
        </w:rPr>
        <w:t xml:space="preserve"> през 150 метра</w:t>
      </w:r>
      <w:r w:rsidRPr="0044686D">
        <w:rPr>
          <w:lang w:val="bg-BG"/>
        </w:rPr>
        <w:t>.</w:t>
      </w:r>
    </w:p>
    <w:p w:rsidR="00031A6D" w:rsidRPr="00031A6D" w:rsidRDefault="00031A6D" w:rsidP="00031A6D">
      <w:pPr>
        <w:pStyle w:val="Osnovni2"/>
        <w:numPr>
          <w:ilvl w:val="0"/>
          <w:numId w:val="0"/>
        </w:numPr>
        <w:rPr>
          <w:b w:val="0"/>
          <w:color w:val="000000"/>
          <w:sz w:val="22"/>
          <w:szCs w:val="22"/>
          <w:lang w:eastAsia="x-none"/>
        </w:rPr>
      </w:pPr>
    </w:p>
    <w:p w:rsidR="000136A6" w:rsidRPr="00C07752" w:rsidRDefault="00323431" w:rsidP="00C07752">
      <w:pPr>
        <w:pStyle w:val="Osnovni"/>
      </w:pPr>
      <w:bookmarkStart w:id="12" w:name="_Toc412749450"/>
      <w:r w:rsidRPr="004922C6">
        <w:t>ПРОЕКТНО РЕШЕНИЕ</w:t>
      </w:r>
      <w:bookmarkEnd w:id="12"/>
    </w:p>
    <w:p w:rsidR="00323431" w:rsidRPr="00C07752" w:rsidRDefault="00323431" w:rsidP="0044686D">
      <w:pPr>
        <w:pStyle w:val="Osnovni2"/>
        <w:numPr>
          <w:ilvl w:val="0"/>
          <w:numId w:val="16"/>
        </w:numPr>
      </w:pPr>
      <w:bookmarkStart w:id="13" w:name="_Toc412749451"/>
      <w:r w:rsidRPr="004922C6">
        <w:t>Предмет на проекта</w:t>
      </w:r>
      <w:bookmarkEnd w:id="13"/>
    </w:p>
    <w:p w:rsidR="00323431" w:rsidRPr="004922C6" w:rsidRDefault="00936BDE" w:rsidP="004922C6">
      <w:pPr>
        <w:pStyle w:val="BodyText"/>
        <w:rPr>
          <w:lang w:val="bg-BG"/>
        </w:rPr>
      </w:pPr>
      <w:r w:rsidRPr="004922C6">
        <w:rPr>
          <w:lang w:val="bg-BG"/>
        </w:rPr>
        <w:t>Проектът третира:</w:t>
      </w:r>
    </w:p>
    <w:p w:rsidR="00355910" w:rsidRPr="00355910" w:rsidRDefault="00355910" w:rsidP="00355910">
      <w:pPr>
        <w:numPr>
          <w:ilvl w:val="0"/>
          <w:numId w:val="14"/>
        </w:num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 w:rsidRPr="00355910">
        <w:rPr>
          <w:rFonts w:ascii="Times New Roman" w:eastAsia="Times New Roman" w:hAnsi="Times New Roman"/>
          <w:color w:val="000000"/>
          <w:lang w:val="x-none" w:eastAsia="x-none"/>
        </w:rPr>
        <w:t>Изграждане на нов водопровод от с</w:t>
      </w:r>
      <w:r w:rsidR="009F4644">
        <w:rPr>
          <w:rFonts w:ascii="Times New Roman" w:eastAsia="Times New Roman" w:hAnsi="Times New Roman"/>
          <w:color w:val="000000"/>
          <w:lang w:val="x-none" w:eastAsia="x-none"/>
        </w:rPr>
        <w:t xml:space="preserve">. Хлябово до с. Сакарци </w:t>
      </w:r>
      <w:r w:rsidR="009F4644">
        <w:rPr>
          <w:rFonts w:ascii="Times New Roman" w:eastAsia="Times New Roman" w:hAnsi="Times New Roman"/>
          <w:color w:val="000000"/>
          <w:lang w:eastAsia="x-none"/>
        </w:rPr>
        <w:t>РЕ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HD</w:t>
      </w:r>
      <w:r w:rsidR="009F4644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DN</w:t>
      </w:r>
      <w:r w:rsidR="009F4644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C66CE9">
        <w:rPr>
          <w:rFonts w:ascii="Times New Roman" w:eastAsia="Times New Roman" w:hAnsi="Times New Roman"/>
          <w:color w:val="000000"/>
          <w:lang w:eastAsia="x-none"/>
        </w:rPr>
        <w:t>63</w:t>
      </w:r>
      <w:r w:rsidR="009F4644">
        <w:rPr>
          <w:rFonts w:ascii="Times New Roman" w:eastAsia="Times New Roman" w:hAnsi="Times New Roman"/>
          <w:color w:val="000000"/>
          <w:lang w:eastAsia="x-none"/>
        </w:rPr>
        <w:t xml:space="preserve"> – </w:t>
      </w:r>
      <w:r w:rsidR="009F4644">
        <w:rPr>
          <w:rFonts w:ascii="Times New Roman" w:eastAsia="Times New Roman" w:hAnsi="Times New Roman"/>
          <w:color w:val="000000"/>
          <w:lang w:val="en-US" w:eastAsia="x-none"/>
        </w:rPr>
        <w:t>PN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20</w:t>
      </w:r>
      <w:r w:rsidRPr="00355910">
        <w:rPr>
          <w:rFonts w:ascii="Times New Roman" w:eastAsia="Times New Roman" w:hAnsi="Times New Roman"/>
          <w:color w:val="000000"/>
          <w:lang w:val="x-none" w:eastAsia="x-none"/>
        </w:rPr>
        <w:t xml:space="preserve">, </w:t>
      </w:r>
      <w:r>
        <w:rPr>
          <w:rFonts w:ascii="Times New Roman" w:eastAsia="Times New Roman" w:hAnsi="Times New Roman"/>
          <w:color w:val="000000"/>
          <w:lang w:val="x-none" w:eastAsia="x-none"/>
        </w:rPr>
        <w:t xml:space="preserve">и приблизителна дължина от </w:t>
      </w:r>
      <w:r>
        <w:rPr>
          <w:rFonts w:ascii="Times New Roman" w:eastAsia="Times New Roman" w:hAnsi="Times New Roman"/>
          <w:color w:val="000000"/>
          <w:lang w:eastAsia="x-none"/>
        </w:rPr>
        <w:t>5497</w:t>
      </w:r>
      <w:r w:rsidRPr="00355910">
        <w:rPr>
          <w:rFonts w:ascii="Times New Roman" w:eastAsia="Times New Roman" w:hAnsi="Times New Roman"/>
          <w:color w:val="000000"/>
          <w:lang w:val="x-none" w:eastAsia="x-none"/>
        </w:rPr>
        <w:t>м.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По желание на възложителя, тръбите могат да бъдат заменени с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eastAsia="x-none"/>
        </w:rPr>
        <w:t>РЕ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HD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DN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63 –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PN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16, заложените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PN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2A072B">
        <w:rPr>
          <w:rFonts w:ascii="Times New Roman" w:eastAsia="Times New Roman" w:hAnsi="Times New Roman"/>
          <w:color w:val="000000"/>
          <w:lang w:val="en-US" w:eastAsia="x-none"/>
        </w:rPr>
        <w:t>20</w:t>
      </w:r>
      <w:r w:rsidR="002A072B">
        <w:rPr>
          <w:rFonts w:ascii="Times New Roman" w:eastAsia="Times New Roman" w:hAnsi="Times New Roman"/>
          <w:color w:val="000000"/>
          <w:lang w:eastAsia="x-none"/>
        </w:rPr>
        <w:t xml:space="preserve"> издържат на по-висок напор, но са по</w:t>
      </w:r>
      <w:r w:rsidR="0070193D">
        <w:rPr>
          <w:rFonts w:ascii="Times New Roman" w:eastAsia="Times New Roman" w:hAnsi="Times New Roman"/>
          <w:color w:val="000000"/>
          <w:lang w:val="en-US" w:eastAsia="x-none"/>
        </w:rPr>
        <w:t>-</w:t>
      </w:r>
      <w:r w:rsidR="002A072B">
        <w:rPr>
          <w:rFonts w:ascii="Times New Roman" w:eastAsia="Times New Roman" w:hAnsi="Times New Roman"/>
          <w:color w:val="000000"/>
          <w:lang w:eastAsia="x-none"/>
        </w:rPr>
        <w:t>скъпи.</w:t>
      </w:r>
    </w:p>
    <w:p w:rsidR="00855A34" w:rsidRPr="00855A34" w:rsidRDefault="00855A34" w:rsidP="00355910">
      <w:pPr>
        <w:numPr>
          <w:ilvl w:val="0"/>
          <w:numId w:val="14"/>
        </w:num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>
        <w:rPr>
          <w:rFonts w:ascii="Times New Roman" w:eastAsia="Times New Roman" w:hAnsi="Times New Roman"/>
          <w:color w:val="000000"/>
          <w:lang w:val="x-none" w:eastAsia="x-none"/>
        </w:rPr>
        <w:t xml:space="preserve">Изграждане на </w:t>
      </w:r>
      <w:r w:rsidR="0070193D">
        <w:rPr>
          <w:rFonts w:ascii="Times New Roman" w:eastAsia="Times New Roman" w:hAnsi="Times New Roman"/>
          <w:color w:val="000000"/>
          <w:lang w:eastAsia="x-none"/>
        </w:rPr>
        <w:t>п</w:t>
      </w:r>
      <w:r>
        <w:rPr>
          <w:rFonts w:ascii="Times New Roman" w:eastAsia="Times New Roman" w:hAnsi="Times New Roman"/>
          <w:color w:val="000000"/>
          <w:lang w:eastAsia="x-none"/>
        </w:rPr>
        <w:t>омпен</w:t>
      </w:r>
      <w:r w:rsidR="0070193D">
        <w:rPr>
          <w:rFonts w:ascii="Times New Roman" w:eastAsia="Times New Roman" w:hAnsi="Times New Roman"/>
          <w:color w:val="000000"/>
          <w:lang w:eastAsia="x-none"/>
        </w:rPr>
        <w:t xml:space="preserve">а </w:t>
      </w:r>
      <w:r>
        <w:rPr>
          <w:rFonts w:ascii="Times New Roman" w:eastAsia="Times New Roman" w:hAnsi="Times New Roman"/>
          <w:color w:val="000000"/>
          <w:lang w:val="x-none" w:eastAsia="x-none"/>
        </w:rPr>
        <w:t>С</w:t>
      </w:r>
      <w:r w:rsidR="0070193D">
        <w:rPr>
          <w:rFonts w:ascii="Times New Roman" w:eastAsia="Times New Roman" w:hAnsi="Times New Roman"/>
          <w:color w:val="000000"/>
          <w:lang w:eastAsia="x-none"/>
        </w:rPr>
        <w:t>танция (</w:t>
      </w:r>
      <w:r>
        <w:rPr>
          <w:rFonts w:ascii="Times New Roman" w:eastAsia="Times New Roman" w:hAnsi="Times New Roman"/>
          <w:color w:val="000000"/>
          <w:lang w:eastAsia="x-none"/>
        </w:rPr>
        <w:t>реконструкция на ПС за Българска поляна</w:t>
      </w:r>
      <w:r w:rsidR="0070193D">
        <w:rPr>
          <w:rFonts w:ascii="Times New Roman" w:eastAsia="Times New Roman" w:hAnsi="Times New Roman"/>
          <w:color w:val="000000"/>
          <w:lang w:eastAsia="x-none"/>
        </w:rPr>
        <w:t xml:space="preserve"> </w:t>
      </w:r>
      <w:r w:rsidR="0070193D">
        <w:rPr>
          <w:rFonts w:ascii="Times New Roman" w:eastAsia="Times New Roman" w:hAnsi="Times New Roman"/>
          <w:color w:val="000000"/>
          <w:lang w:val="en-US" w:eastAsia="x-none"/>
        </w:rPr>
        <w:t>(</w:t>
      </w:r>
      <w:r w:rsidR="0070193D">
        <w:rPr>
          <w:rFonts w:ascii="Times New Roman" w:eastAsia="Times New Roman" w:hAnsi="Times New Roman"/>
          <w:color w:val="000000"/>
          <w:lang w:eastAsia="x-none"/>
        </w:rPr>
        <w:t>ПС-2</w:t>
      </w:r>
      <w:r w:rsidR="0070193D">
        <w:rPr>
          <w:rFonts w:ascii="Times New Roman" w:eastAsia="Times New Roman" w:hAnsi="Times New Roman"/>
          <w:color w:val="000000"/>
          <w:lang w:val="en-US" w:eastAsia="x-none"/>
        </w:rPr>
        <w:t>)</w:t>
      </w:r>
      <w:r w:rsidR="0070193D">
        <w:rPr>
          <w:rFonts w:ascii="Times New Roman" w:eastAsia="Times New Roman" w:hAnsi="Times New Roman"/>
          <w:color w:val="000000"/>
          <w:lang w:eastAsia="x-none"/>
        </w:rPr>
        <w:t xml:space="preserve"> – </w:t>
      </w:r>
      <w:r>
        <w:rPr>
          <w:rFonts w:ascii="Times New Roman" w:eastAsia="Times New Roman" w:hAnsi="Times New Roman"/>
          <w:color w:val="000000"/>
          <w:lang w:eastAsia="x-none"/>
        </w:rPr>
        <w:t>монтиране на две помпи за с. Сакарци.)</w:t>
      </w:r>
      <w:r>
        <w:rPr>
          <w:rFonts w:ascii="Times New Roman" w:eastAsia="Times New Roman" w:hAnsi="Times New Roman"/>
          <w:color w:val="000000"/>
          <w:lang w:val="x-none" w:eastAsia="x-none"/>
        </w:rPr>
        <w:t xml:space="preserve"> </w:t>
      </w:r>
    </w:p>
    <w:p w:rsidR="00355910" w:rsidRPr="00355910" w:rsidRDefault="00355910" w:rsidP="00355910">
      <w:pPr>
        <w:numPr>
          <w:ilvl w:val="0"/>
          <w:numId w:val="14"/>
        </w:num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 w:rsidRPr="00355910">
        <w:rPr>
          <w:rFonts w:ascii="Times New Roman" w:eastAsia="Times New Roman" w:hAnsi="Times New Roman"/>
          <w:color w:val="000000"/>
          <w:lang w:val="x-none" w:eastAsia="x-none"/>
        </w:rPr>
        <w:t>Изграж</w:t>
      </w:r>
      <w:r w:rsidRPr="00855A34">
        <w:rPr>
          <w:rFonts w:ascii="Times New Roman" w:eastAsia="Times New Roman" w:hAnsi="Times New Roman"/>
          <w:color w:val="000000"/>
          <w:lang w:val="x-none" w:eastAsia="x-none"/>
        </w:rPr>
        <w:t>дане на Н</w:t>
      </w:r>
      <w:r w:rsidRPr="00855A34">
        <w:rPr>
          <w:rFonts w:ascii="Times New Roman" w:eastAsia="Times New Roman" w:hAnsi="Times New Roman"/>
          <w:color w:val="000000"/>
          <w:lang w:eastAsia="x-none"/>
        </w:rPr>
        <w:t>апорен водоем</w:t>
      </w:r>
      <w:r w:rsidRPr="00855A34">
        <w:rPr>
          <w:rFonts w:ascii="Times New Roman" w:eastAsia="Times New Roman" w:hAnsi="Times New Roman"/>
          <w:color w:val="000000"/>
          <w:lang w:val="x-none" w:eastAsia="x-none"/>
        </w:rPr>
        <w:t xml:space="preserve"> </w:t>
      </w:r>
      <w:r w:rsidRPr="00355910">
        <w:rPr>
          <w:rFonts w:ascii="Times New Roman" w:eastAsia="Times New Roman" w:hAnsi="Times New Roman"/>
          <w:color w:val="000000"/>
          <w:lang w:val="x-none" w:eastAsia="x-none"/>
        </w:rPr>
        <w:t>за с. Сакарц</w:t>
      </w:r>
      <w:r w:rsidRPr="00355910">
        <w:rPr>
          <w:rFonts w:ascii="Times New Roman" w:eastAsia="Times New Roman" w:hAnsi="Times New Roman"/>
          <w:color w:val="000000"/>
          <w:lang w:eastAsia="x-none"/>
        </w:rPr>
        <w:t>и</w:t>
      </w:r>
      <w:r w:rsidR="0070193D">
        <w:rPr>
          <w:rFonts w:ascii="Times New Roman" w:eastAsia="Times New Roman" w:hAnsi="Times New Roman"/>
          <w:color w:val="000000"/>
          <w:lang w:eastAsia="x-none"/>
        </w:rPr>
        <w:t xml:space="preserve"> с обем </w:t>
      </w:r>
      <w:r w:rsidR="0070193D">
        <w:rPr>
          <w:rFonts w:ascii="Times New Roman" w:eastAsia="Times New Roman" w:hAnsi="Times New Roman"/>
          <w:color w:val="000000"/>
          <w:lang w:val="en-US" w:eastAsia="x-none"/>
        </w:rPr>
        <w:t xml:space="preserve">V = </w:t>
      </w:r>
      <w:r w:rsidR="0070193D">
        <w:rPr>
          <w:rFonts w:ascii="Times New Roman" w:eastAsia="Times New Roman" w:hAnsi="Times New Roman"/>
          <w:color w:val="000000"/>
          <w:lang w:eastAsia="x-none"/>
        </w:rPr>
        <w:t>73 м</w:t>
      </w:r>
      <w:r w:rsidR="0070193D">
        <w:rPr>
          <w:rFonts w:ascii="Times New Roman" w:eastAsia="Times New Roman" w:hAnsi="Times New Roman"/>
          <w:color w:val="000000"/>
          <w:vertAlign w:val="superscript"/>
          <w:lang w:eastAsia="x-none"/>
        </w:rPr>
        <w:t>3</w:t>
      </w:r>
      <w:r w:rsidRPr="00355910">
        <w:rPr>
          <w:rFonts w:ascii="Times New Roman" w:eastAsia="Times New Roman" w:hAnsi="Times New Roman"/>
          <w:color w:val="000000"/>
          <w:lang w:eastAsia="x-none"/>
        </w:rPr>
        <w:t>.</w:t>
      </w:r>
    </w:p>
    <w:p w:rsidR="001A5C0B" w:rsidRPr="001A5C0B" w:rsidRDefault="001A5C0B" w:rsidP="001A5C0B">
      <w:pPr>
        <w:pStyle w:val="BodyText"/>
      </w:pPr>
    </w:p>
    <w:p w:rsidR="009518EE" w:rsidRPr="004922C6" w:rsidRDefault="006E0680" w:rsidP="0044686D">
      <w:pPr>
        <w:pStyle w:val="Osnovni2"/>
        <w:numPr>
          <w:ilvl w:val="0"/>
          <w:numId w:val="16"/>
        </w:numPr>
      </w:pPr>
      <w:bookmarkStart w:id="14" w:name="_Toc412749452"/>
      <w:r w:rsidRPr="004922C6">
        <w:t xml:space="preserve">Оразмеряване на </w:t>
      </w:r>
      <w:r w:rsidR="009518EE" w:rsidRPr="004922C6">
        <w:t>Довеждащите водопроводи</w:t>
      </w:r>
      <w:bookmarkEnd w:id="14"/>
    </w:p>
    <w:p w:rsidR="006E0680" w:rsidRPr="004922C6" w:rsidRDefault="00A9215B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Оразмеряването е извършено съгласно </w:t>
      </w:r>
      <w:r w:rsidR="006E0680" w:rsidRPr="004922C6">
        <w:rPr>
          <w:lang w:val="bg-BG"/>
        </w:rPr>
        <w:t>НАРЕДБА № 2 от 22 март 2005 г. за проектиране, изграждане и експлоатация на водоснабдителни системи (Обн., ДВ, бр. 34 от 2005 г.; изм. и доп., бр. 96 от 2010 г.)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Чл. 17, (5) Коефициентът на денонощна неравномерност се определя след извършване на проучванията по ал. 1. Когато няма актуални данни и/или не са извършени подробни измервания, той е в границите от 1,5 за урбанизирани територии с повече от 10 000 жители до над 2 за урбанизирани територии с по-малко от 2000 жители.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t>(6) (Доп. - ДВ, бр. 96 от 2010 г., в сила от 08.01.2011 г.) Максималното часово водно количество се определя, както следва: от два пъти средното часово водно количество (средноденонощното водно количество, разделено на 24 часа) за урбанизирани територии с повече от 10 000 жители до пет пъти средното часово водно количество за урбанизирани територии с по-малко от 2000 жители.</w:t>
      </w:r>
    </w:p>
    <w:p w:rsidR="00A9215B" w:rsidRPr="004922C6" w:rsidRDefault="001142EC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lastRenderedPageBreak/>
        <w:t>Съгласно Чл. 20. (1) „Водопроводите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потребление, техническите загуби по водопроводите и разходите за собствени нужди на пречиствателните станции.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(2) </w:t>
      </w:r>
      <w:r w:rsidRPr="004922C6">
        <w:rPr>
          <w:b/>
          <w:lang w:val="bg-BG"/>
        </w:rPr>
        <w:t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максимално часовото потребление, водното количество за пожарно-аварийни нужди и техническите загуби по водопровода</w:t>
      </w:r>
      <w:r w:rsidRPr="004922C6">
        <w:rPr>
          <w:lang w:val="bg-BG"/>
        </w:rPr>
        <w:t>.“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Максималното налягане във водопроводната мрежа на населените места е 0,6 МРа.</w:t>
      </w:r>
    </w:p>
    <w:p w:rsidR="00652697" w:rsidRPr="004922C6" w:rsidRDefault="00652697" w:rsidP="004922C6">
      <w:pPr>
        <w:pStyle w:val="BodyText"/>
        <w:rPr>
          <w:lang w:val="bg-BG"/>
        </w:rPr>
      </w:pPr>
      <w:r w:rsidRPr="004922C6">
        <w:rPr>
          <w:lang w:val="bg-BG"/>
        </w:rPr>
        <w:t>Необходим свободен напор за 3-етажно застрояване 0.18 Мра = 1.8 atm = 18 м.в.ст. (чл. 166).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 допустимите скорости на водата във външните водопроводи и водопроводните мрежи са от 0,5 до 2,0 m/s.</w:t>
      </w:r>
    </w:p>
    <w:p w:rsidR="00A9215B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При нормални експлоатационни условия оразмерителните скорости на водата във водопроводите са от 0,8 до 1,4 m/s.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За изпразване и/или промиване на водопроводите се проектират изпразнителни шахти.</w:t>
      </w:r>
      <w:r w:rsidR="005601C1" w:rsidRPr="004922C6">
        <w:rPr>
          <w:lang w:val="bg-BG"/>
        </w:rPr>
        <w:t xml:space="preserve">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При преминаване на водопровода през големи реки се предвиждат дюкери. Дълбочината на полагане на подводните части на водопровода, мерено от темето на тръбите, е не по-малко от 0,5 m под дъното на реката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Земното покритие над водопроводите, под тревни, цветни площи и други терени, ненатоварени от транспортни, строителни и други товари, се приема минимум 1,20 m.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Водопроводите се въвеждат в експлоатация само след надеждната им дезинфекция и промиване.</w:t>
      </w:r>
    </w:p>
    <w:p w:rsidR="005601C1" w:rsidRPr="004922C6" w:rsidRDefault="00F047B2" w:rsidP="004922C6">
      <w:pPr>
        <w:pStyle w:val="BodyText"/>
        <w:rPr>
          <w:b/>
          <w:u w:val="single"/>
          <w:lang w:val="bg-BG"/>
        </w:rPr>
      </w:pPr>
      <w:r w:rsidRPr="004922C6">
        <w:rPr>
          <w:u w:val="single"/>
          <w:lang w:val="bg-BG"/>
        </w:rPr>
        <w:t>Съгласно НАРЕДБА № 2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>Чл. 139.</w:t>
      </w:r>
      <w:r w:rsidRPr="004922C6">
        <w:rPr>
          <w:lang w:val="bg-BG"/>
        </w:rPr>
        <w:t xml:space="preserve"> (1) Минималният диаметър на тръбите на водопроводната мрежа в урбанизирани територии с население над 100 000 жители е 100 mm, а за територии с населе</w:t>
      </w:r>
      <w:r w:rsidR="00BD6716" w:rsidRPr="004922C6">
        <w:rPr>
          <w:lang w:val="bg-BG"/>
        </w:rPr>
        <w:t>ние под 100 000 жители – 80 mm.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 xml:space="preserve">Чл. 146. (2) </w:t>
      </w: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956B0B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 xml:space="preserve">Чл. 152. </w:t>
      </w:r>
      <w:r w:rsidRPr="004922C6">
        <w:rPr>
          <w:lang w:val="bg-BG"/>
        </w:rPr>
        <w:t>Уличните транзитни водопроводи се проектират с 0,2 m по-ниско от нивелетата на разпределителните водопроводи, мерено от темето.</w:t>
      </w:r>
    </w:p>
    <w:p w:rsidR="00956B0B" w:rsidRPr="004922C6" w:rsidRDefault="00956B0B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Наредбата, оразмеряването</w:t>
      </w:r>
      <w:r w:rsidR="00BD6716" w:rsidRPr="004922C6">
        <w:rPr>
          <w:lang w:val="bg-BG"/>
        </w:rPr>
        <w:t xml:space="preserve"> за водните к</w:t>
      </w:r>
      <w:r w:rsidR="009F4644">
        <w:rPr>
          <w:lang w:val="bg-BG"/>
        </w:rPr>
        <w:t>оличества е извършено за 5</w:t>
      </w:r>
      <w:r w:rsidRPr="004922C6">
        <w:rPr>
          <w:lang w:val="bg-BG"/>
        </w:rPr>
        <w:t>0 годишен срок на експлоатация.</w:t>
      </w:r>
    </w:p>
    <w:p w:rsidR="00D320D3" w:rsidRDefault="00D320D3" w:rsidP="004922C6">
      <w:pPr>
        <w:pStyle w:val="BodyText"/>
        <w:rPr>
          <w:b/>
          <w:lang w:val="bg-BG"/>
        </w:rPr>
      </w:pPr>
    </w:p>
    <w:p w:rsidR="0064074B" w:rsidRPr="004922C6" w:rsidRDefault="0053501F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 xml:space="preserve">ОПРЕДЕЛЯНЕ НА </w:t>
      </w:r>
      <w:r w:rsidR="0064074B" w:rsidRPr="004922C6">
        <w:rPr>
          <w:b/>
          <w:lang w:val="bg-BG"/>
        </w:rPr>
        <w:t>ВОДНИТЕ КОЛИЧЕСТВА</w:t>
      </w:r>
    </w:p>
    <w:p w:rsidR="00D320D3" w:rsidRPr="001A5C0B" w:rsidRDefault="00D320D3" w:rsidP="00D320D3">
      <w:pPr>
        <w:pStyle w:val="BodyText"/>
        <w:rPr>
          <w:b/>
          <w:i/>
          <w:u w:val="single"/>
          <w:lang w:val="bg-BG"/>
        </w:rPr>
      </w:pPr>
      <w:r w:rsidRPr="001A5C0B">
        <w:rPr>
          <w:b/>
          <w:i/>
          <w:u w:val="single"/>
          <w:lang w:val="bg-BG"/>
        </w:rPr>
        <w:t>ОПРЕДЕЛЯНЕ НА  ВОДОСНАБДИТЕЛНА НОРМА</w:t>
      </w:r>
    </w:p>
    <w:p w:rsidR="00D320D3" w:rsidRPr="00D320D3" w:rsidRDefault="0012213C" w:rsidP="00D320D3">
      <w:pPr>
        <w:pStyle w:val="BodyText"/>
        <w:rPr>
          <w:lang w:val="bg-BG"/>
        </w:rPr>
      </w:pPr>
      <w:r>
        <w:rPr>
          <w:lang w:val="bg-BG"/>
        </w:rPr>
        <w:t>Според</w:t>
      </w:r>
      <w:r w:rsidR="00D320D3" w:rsidRPr="00D320D3">
        <w:rPr>
          <w:lang w:val="bg-BG"/>
        </w:rPr>
        <w:t xml:space="preserve"> Наредба №2 от 22.03.2005г. за проектиране, изграждане и експлоатация на водоснабдителни системи се дават препоръки за средноденонощното потребление на вода за конкретната урбанизирана територия въз основа на: </w:t>
      </w:r>
    </w:p>
    <w:p w:rsidR="00D320D3" w:rsidRPr="00D320D3" w:rsidRDefault="00D320D3" w:rsidP="00D320D3">
      <w:pPr>
        <w:pStyle w:val="MainSubBullets"/>
      </w:pPr>
      <w:r w:rsidRPr="00D320D3">
        <w:t xml:space="preserve">предвижданията на действащите устройствени схеми за социално, икономическо и териториално развитие на водоснабдяваната урбанизирана територия; </w:t>
      </w:r>
    </w:p>
    <w:p w:rsidR="00D320D3" w:rsidRPr="00D320D3" w:rsidRDefault="00D320D3" w:rsidP="00D320D3">
      <w:pPr>
        <w:pStyle w:val="MainSubBullets"/>
      </w:pPr>
      <w:r w:rsidRPr="00D320D3">
        <w:t xml:space="preserve">вид и брой на потребителите на питейна вода; </w:t>
      </w:r>
    </w:p>
    <w:p w:rsidR="00D320D3" w:rsidRPr="00D320D3" w:rsidRDefault="00D320D3" w:rsidP="00D320D3">
      <w:pPr>
        <w:pStyle w:val="MainSubBullets"/>
      </w:pPr>
      <w:r w:rsidRPr="00D320D3">
        <w:lastRenderedPageBreak/>
        <w:t xml:space="preserve">проучванията за необходимите водни количества за производствени сгради и промишлени предприятия; </w:t>
      </w:r>
    </w:p>
    <w:p w:rsidR="00D320D3" w:rsidRPr="00D320D3" w:rsidRDefault="00D320D3" w:rsidP="00D320D3">
      <w:pPr>
        <w:pStyle w:val="MainSubBullets"/>
      </w:pPr>
      <w:r w:rsidRPr="00D320D3">
        <w:t xml:space="preserve">актуални данни за потреблението на вода, предоставени от операторите на водоснабдителните и канализационни системи, които обслужват урбанизираната територия; </w:t>
      </w:r>
    </w:p>
    <w:p w:rsidR="00D320D3" w:rsidRPr="00D320D3" w:rsidRDefault="00D320D3" w:rsidP="00D320D3">
      <w:pPr>
        <w:pStyle w:val="MainSubBullets"/>
      </w:pPr>
      <w:r w:rsidRPr="00D320D3">
        <w:t xml:space="preserve">данни от НСИ за използвана питейна вода от домакинствата по статистически райони и области. </w:t>
      </w:r>
    </w:p>
    <w:p w:rsidR="009F4644" w:rsidRDefault="009F4644" w:rsidP="009F4644">
      <w:pPr>
        <w:pStyle w:val="BodyText"/>
        <w:rPr>
          <w:lang w:val="bg-BG"/>
        </w:rPr>
      </w:pPr>
      <w:r>
        <w:rPr>
          <w:lang w:val="bg-BG"/>
        </w:rPr>
        <w:t>С оглед на това, че село Сакарци не е водоснабдено, няма данни за водопотреблението.</w:t>
      </w:r>
    </w:p>
    <w:p w:rsidR="009F4644" w:rsidRDefault="009F4644" w:rsidP="009F4644">
      <w:pPr>
        <w:pStyle w:val="BodyText"/>
        <w:rPr>
          <w:lang w:val="bg-BG"/>
        </w:rPr>
      </w:pPr>
      <w:r w:rsidRPr="004922C6">
        <w:rPr>
          <w:lang w:val="bg-BG"/>
        </w:rPr>
        <w:t xml:space="preserve">За село </w:t>
      </w:r>
      <w:r>
        <w:rPr>
          <w:lang w:val="bg-BG"/>
        </w:rPr>
        <w:t>Сакарци</w:t>
      </w:r>
      <w:r w:rsidRPr="004922C6">
        <w:rPr>
          <w:lang w:val="bg-BG"/>
        </w:rPr>
        <w:t xml:space="preserve"> има действащ кадастрален и регулационен план.</w:t>
      </w:r>
    </w:p>
    <w:p w:rsidR="009F4644" w:rsidRDefault="009F4644" w:rsidP="009F4644">
      <w:pPr>
        <w:pStyle w:val="BodyText"/>
        <w:rPr>
          <w:lang w:val="bg-BG"/>
        </w:rPr>
      </w:pPr>
      <w:r>
        <w:rPr>
          <w:lang w:val="bg-BG"/>
        </w:rPr>
        <w:t>По данни на Община Тополовград, в село Сакарци се започва изграждането на спортен комплекс с около 150 човека.</w:t>
      </w:r>
    </w:p>
    <w:p w:rsidR="009F4644" w:rsidRPr="009F4644" w:rsidRDefault="009F4644" w:rsidP="009F4644">
      <w:pPr>
        <w:pStyle w:val="BodyText"/>
        <w:rPr>
          <w:lang w:val="bg-BG"/>
        </w:rPr>
      </w:pPr>
      <w:r>
        <w:rPr>
          <w:lang w:val="bg-BG"/>
        </w:rPr>
        <w:t>Съгласно одобрения регулационен план в селото се предвижда изграждане на туристическо селище.</w:t>
      </w:r>
    </w:p>
    <w:p w:rsidR="009F4644" w:rsidRPr="00691934" w:rsidRDefault="009F4644" w:rsidP="009F4644">
      <w:pPr>
        <w:pStyle w:val="BodyText"/>
        <w:rPr>
          <w:b/>
          <w:lang w:val="bg-BG"/>
        </w:rPr>
      </w:pPr>
      <w:r w:rsidRPr="009F4644">
        <w:rPr>
          <w:lang w:val="bg-BG"/>
        </w:rPr>
        <w:t>Съгласно</w:t>
      </w:r>
      <w:r>
        <w:rPr>
          <w:lang w:val="bg-BG"/>
        </w:rPr>
        <w:t xml:space="preserve"> </w:t>
      </w:r>
      <w:r w:rsidR="00D320D3" w:rsidRPr="00D320D3">
        <w:rPr>
          <w:lang w:val="bg-BG"/>
        </w:rPr>
        <w:t xml:space="preserve">Наредба </w:t>
      </w:r>
      <w:r w:rsidR="002D7E74">
        <w:rPr>
          <w:lang w:val="bg-BG"/>
        </w:rPr>
        <w:t xml:space="preserve">№ </w:t>
      </w:r>
      <w:r w:rsidR="00D320D3" w:rsidRPr="00D320D3">
        <w:rPr>
          <w:lang w:val="bg-BG"/>
        </w:rPr>
        <w:t xml:space="preserve">2 стойности на водоснабдителната норма </w:t>
      </w:r>
    </w:p>
    <w:p w:rsidR="009B30D0" w:rsidRDefault="009B30D0" w:rsidP="009B30D0">
      <w:pPr>
        <w:pStyle w:val="BodyText"/>
        <w:rPr>
          <w:b/>
          <w:lang w:val="bg-BG"/>
        </w:rPr>
      </w:pPr>
      <w:r w:rsidRPr="00691934">
        <w:rPr>
          <w:b/>
          <w:lang w:val="bg-BG"/>
        </w:rPr>
        <w:t>съгласно Чл.17., ал.(2)</w:t>
      </w:r>
      <w:r>
        <w:rPr>
          <w:b/>
          <w:lang w:val="bg-BG"/>
        </w:rPr>
        <w:t>:</w:t>
      </w:r>
    </w:p>
    <w:p w:rsidR="009B30D0" w:rsidRPr="00CB2CC8" w:rsidRDefault="009B30D0" w:rsidP="009B30D0">
      <w:pPr>
        <w:pStyle w:val="BodyText"/>
        <w:rPr>
          <w:i/>
          <w:lang w:val="bg-BG"/>
        </w:rPr>
      </w:pPr>
      <w:r w:rsidRPr="00CB2CC8">
        <w:rPr>
          <w:b/>
          <w:i/>
          <w:lang w:val="bg-BG"/>
        </w:rPr>
        <w:t>„</w:t>
      </w:r>
      <w:r w:rsidRPr="00CB2CC8">
        <w:rPr>
          <w:i/>
          <w:lang w:val="bg-BG"/>
        </w:rPr>
        <w:t>Чл. 17. (1) Необходимото средноденощно потребление на вода за конкретна урбанизирана територия се определя въз основа на:…….</w:t>
      </w:r>
    </w:p>
    <w:p w:rsidR="00CB2CC8" w:rsidRDefault="00CB2CC8" w:rsidP="00CB2CC8">
      <w:pPr>
        <w:spacing w:after="0" w:line="240" w:lineRule="auto"/>
        <w:rPr>
          <w:rFonts w:ascii="Times New Roman" w:hAnsi="Times New Roman"/>
          <w:i/>
          <w:color w:val="000000"/>
          <w:lang w:eastAsia="x-none"/>
        </w:rPr>
      </w:pPr>
      <w:r w:rsidRPr="00CB2CC8">
        <w:rPr>
          <w:rFonts w:ascii="Times New Roman" w:hAnsi="Times New Roman"/>
          <w:i/>
          <w:color w:val="000000"/>
          <w:lang w:eastAsia="x-none"/>
        </w:rPr>
        <w:t>(2) (Изм., ДВ, бр. 96 от 2010 г.) Когато няма данни по ал. 1 и/или не са извършени подробни измервания, необходимото средноденонощно водно количество (в т.ч. разход на вода за домакински нужди и за обществено-обслужващи сгради) се приема 150 - 250 l на човек за денонощие в зависимост от местните социални и климатични условия. Разходите за производствени и специални нужди се определят допълнително след извършване на проучванията по ал. 1, т. 3 и се прибавят към приетото средноденонощно водно количество на човек за денонощие.“</w:t>
      </w:r>
    </w:p>
    <w:p w:rsidR="00DC501B" w:rsidRDefault="00DC501B" w:rsidP="00DC501B">
      <w:pPr>
        <w:pStyle w:val="BodyText"/>
        <w:rPr>
          <w:lang w:val="bg-BG"/>
        </w:rPr>
      </w:pPr>
      <w:r>
        <w:rPr>
          <w:lang w:val="bg-BG"/>
        </w:rPr>
        <w:t>По данни на Община Тополовград, в село Сакарци се започва изграждането на спортен комплекс с около 160 човека.</w:t>
      </w:r>
    </w:p>
    <w:p w:rsidR="00DC501B" w:rsidRPr="00DC501B" w:rsidRDefault="00DC501B" w:rsidP="00DC501B">
      <w:pPr>
        <w:pStyle w:val="BodyText"/>
        <w:rPr>
          <w:lang w:val="bg-BG"/>
        </w:rPr>
      </w:pPr>
      <w:r>
        <w:rPr>
          <w:lang w:val="bg-BG"/>
        </w:rPr>
        <w:t>Съгласно одобрения регулационен план в селото се предвижда изграждане на туристическо селище.</w:t>
      </w:r>
    </w:p>
    <w:p w:rsidR="00CB2CC8" w:rsidRDefault="00CB2CC8" w:rsidP="00CB2CC8">
      <w:pPr>
        <w:spacing w:after="0" w:line="240" w:lineRule="auto"/>
        <w:rPr>
          <w:rFonts w:ascii="Times New Roman" w:hAnsi="Times New Roman"/>
          <w:color w:val="000000"/>
          <w:lang w:eastAsia="x-none"/>
        </w:rPr>
      </w:pPr>
      <w:r w:rsidRPr="00CB2CC8">
        <w:rPr>
          <w:rFonts w:ascii="Times New Roman" w:hAnsi="Times New Roman"/>
          <w:color w:val="000000"/>
          <w:lang w:eastAsia="x-none"/>
        </w:rPr>
        <w:t>С</w:t>
      </w:r>
      <w:r w:rsidR="002A072B">
        <w:rPr>
          <w:rFonts w:ascii="Times New Roman" w:hAnsi="Times New Roman"/>
          <w:color w:val="000000"/>
          <w:lang w:eastAsia="x-none"/>
        </w:rPr>
        <w:t xml:space="preserve"> </w:t>
      </w:r>
      <w:r w:rsidRPr="00CB2CC8">
        <w:rPr>
          <w:rFonts w:ascii="Times New Roman" w:hAnsi="Times New Roman"/>
          <w:color w:val="000000"/>
          <w:lang w:eastAsia="x-none"/>
        </w:rPr>
        <w:t>оглед на това , че в селото предстои изграждане на спортен комплекс</w:t>
      </w:r>
      <w:r>
        <w:rPr>
          <w:rFonts w:ascii="Times New Roman" w:hAnsi="Times New Roman"/>
          <w:color w:val="000000"/>
          <w:lang w:eastAsia="x-none"/>
        </w:rPr>
        <w:t xml:space="preserve">, </w:t>
      </w:r>
      <w:r w:rsidR="00DC501B" w:rsidRPr="00DC501B">
        <w:rPr>
          <w:rFonts w:ascii="Times New Roman" w:hAnsi="Times New Roman"/>
          <w:color w:val="000000"/>
          <w:lang w:eastAsia="x-none"/>
        </w:rPr>
        <w:t>туристическо селище</w:t>
      </w:r>
      <w:r w:rsidR="00DC501B">
        <w:rPr>
          <w:rFonts w:ascii="Times New Roman" w:hAnsi="Times New Roman"/>
          <w:color w:val="000000"/>
          <w:lang w:eastAsia="x-none"/>
        </w:rPr>
        <w:t xml:space="preserve"> </w:t>
      </w:r>
      <w:r>
        <w:rPr>
          <w:rFonts w:ascii="Times New Roman" w:hAnsi="Times New Roman"/>
          <w:color w:val="000000"/>
          <w:lang w:eastAsia="x-none"/>
        </w:rPr>
        <w:t xml:space="preserve">приемаме </w:t>
      </w:r>
    </w:p>
    <w:p w:rsidR="00CB2CC8" w:rsidRPr="002A072B" w:rsidRDefault="00CB2CC8" w:rsidP="00CB2CC8">
      <w:pPr>
        <w:spacing w:after="0" w:line="240" w:lineRule="auto"/>
        <w:rPr>
          <w:rFonts w:ascii="Times New Roman" w:hAnsi="Times New Roman"/>
          <w:color w:val="000000"/>
          <w:lang w:eastAsia="x-none"/>
        </w:rPr>
      </w:pPr>
      <w:r w:rsidRPr="002A072B">
        <w:t>Водоснабдителна</w:t>
      </w:r>
      <w:r w:rsidR="001A4B49" w:rsidRPr="002A072B">
        <w:t>та норма за село Сакарци да е 1</w:t>
      </w:r>
      <w:r w:rsidR="002A072B" w:rsidRPr="002A072B">
        <w:t>6</w:t>
      </w:r>
      <w:r w:rsidRPr="002A072B">
        <w:t>0 л/ж/ден.</w:t>
      </w:r>
    </w:p>
    <w:p w:rsidR="00CB2CC8" w:rsidRPr="00CB2CC8" w:rsidRDefault="00CB2CC8" w:rsidP="00CB2CC8">
      <w:pPr>
        <w:pStyle w:val="ListParagraph"/>
        <w:spacing w:after="0" w:line="240" w:lineRule="auto"/>
        <w:ind w:left="1865"/>
        <w:rPr>
          <w:rFonts w:ascii="Arial" w:eastAsia="Times New Roman" w:hAnsi="Arial" w:cs="Arial"/>
          <w:b/>
          <w:sz w:val="24"/>
          <w:szCs w:val="24"/>
        </w:rPr>
      </w:pPr>
    </w:p>
    <w:p w:rsidR="0053501F" w:rsidRPr="001A5C0B" w:rsidRDefault="0053501F" w:rsidP="00CB2CC8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Средно денонощно водно количество</w:t>
      </w:r>
    </w:p>
    <w:p w:rsidR="0060082E" w:rsidRPr="001A5C0B" w:rsidRDefault="00514CB1" w:rsidP="004922C6">
      <w:pPr>
        <w:pStyle w:val="BodyText"/>
        <w:rPr>
          <w:color w:val="auto"/>
          <w:lang w:val="bg-BG"/>
        </w:rPr>
      </w:pPr>
      <w:r w:rsidRPr="001A5C0B">
        <w:rPr>
          <w:color w:val="auto"/>
          <w:position w:val="-14"/>
        </w:rPr>
        <w:object w:dxaOrig="378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5.05pt;height:20.95pt" o:ole="" fillcolor="window">
            <v:imagedata r:id="rId10" o:title=""/>
          </v:shape>
          <o:OLEObject Type="Embed" ProgID="Equation.3" ShapeID="_x0000_i1025" DrawAspect="Content" ObjectID="_1486491352" r:id="rId11"/>
        </w:object>
      </w:r>
      <w:r w:rsidR="004922C6" w:rsidRPr="001A5C0B">
        <w:rPr>
          <w:color w:val="auto"/>
        </w:rPr>
        <w:t>,</w:t>
      </w:r>
      <w:r w:rsidR="0064074B" w:rsidRPr="001A5C0B">
        <w:rPr>
          <w:color w:val="auto"/>
        </w:rPr>
        <w:t xml:space="preserve">     където: </w:t>
      </w:r>
      <w:r w:rsidR="004922C6" w:rsidRPr="001A5C0B">
        <w:rPr>
          <w:color w:val="auto"/>
          <w:position w:val="-14"/>
        </w:rPr>
        <w:object w:dxaOrig="1920" w:dyaOrig="400">
          <v:shape id="_x0000_i1026" type="#_x0000_t75" style="width:96.3pt;height:20.95pt" o:ole="" fillcolor="window">
            <v:imagedata r:id="rId12" o:title=""/>
          </v:shape>
          <o:OLEObject Type="Embed" ProgID="Equation.3" ShapeID="_x0000_i1026" DrawAspect="Content" ObjectID="_1486491353" r:id="rId13"/>
        </w:object>
      </w:r>
      <w:r w:rsidR="0064074B" w:rsidRPr="001A5C0B">
        <w:rPr>
          <w:color w:val="auto"/>
        </w:rPr>
        <w:t>- на жител</w:t>
      </w:r>
    </w:p>
    <w:p w:rsidR="0060082E" w:rsidRPr="001A5C0B" w:rsidRDefault="0060082E" w:rsidP="00407099">
      <w:pPr>
        <w:pStyle w:val="ListParagraph"/>
        <w:widowControl w:val="0"/>
        <w:numPr>
          <w:ilvl w:val="1"/>
          <w:numId w:val="3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Максимално денонощно водно количество</w:t>
      </w:r>
    </w:p>
    <w:p w:rsidR="0060082E" w:rsidRPr="00BD23B5" w:rsidRDefault="0070193D" w:rsidP="00BD23B5">
      <w:pPr>
        <w:pStyle w:val="BodyText"/>
        <w:rPr>
          <w:color w:val="auto"/>
        </w:rPr>
      </w:pPr>
      <w:r w:rsidRPr="001A5C0B">
        <w:rPr>
          <w:color w:val="auto"/>
          <w:position w:val="-14"/>
        </w:rPr>
        <w:object w:dxaOrig="2680" w:dyaOrig="400">
          <v:shape id="_x0000_i1027" type="#_x0000_t75" style="width:138.15pt;height:20.95pt" o:ole="" fillcolor="window">
            <v:imagedata r:id="rId14" o:title=""/>
          </v:shape>
          <o:OLEObject Type="Embed" ProgID="Equation.3" ShapeID="_x0000_i1027" DrawAspect="Content" ObjectID="_1486491354" r:id="rId15"/>
        </w:object>
      </w:r>
      <w:r w:rsidR="0060082E" w:rsidRPr="001A5C0B">
        <w:rPr>
          <w:color w:val="auto"/>
        </w:rPr>
        <w:t xml:space="preserve">    </w:t>
      </w:r>
      <w:r w:rsidR="0060082E" w:rsidRPr="001A5C0B">
        <w:rPr>
          <w:rFonts w:ascii="Arial" w:eastAsia="Times New Roman" w:hAnsi="Arial" w:cs="Arial"/>
          <w:color w:val="auto"/>
          <w:sz w:val="24"/>
          <w:szCs w:val="24"/>
          <w:lang w:val="bg-BG"/>
        </w:rPr>
        <w:t xml:space="preserve">                                    </w:t>
      </w:r>
    </w:p>
    <w:p w:rsidR="00E14736" w:rsidRPr="001A5C0B" w:rsidRDefault="00E1473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Mаксимално часово водно количество</w:t>
      </w:r>
    </w:p>
    <w:p w:rsidR="00E14736" w:rsidRDefault="0070193D" w:rsidP="004922C6">
      <w:pPr>
        <w:pStyle w:val="BodyText"/>
        <w:rPr>
          <w:color w:val="auto"/>
          <w:lang w:val="bg-BG"/>
        </w:rPr>
      </w:pPr>
      <w:r w:rsidRPr="0070193D">
        <w:rPr>
          <w:color w:val="auto"/>
          <w:position w:val="-24"/>
        </w:rPr>
        <w:object w:dxaOrig="3100" w:dyaOrig="639">
          <v:shape id="_x0000_i1028" type="#_x0000_t75" style="width:155.7pt;height:32.65pt" o:ole="" fillcolor="window">
            <v:imagedata r:id="rId16" o:title=""/>
          </v:shape>
          <o:OLEObject Type="Embed" ProgID="Equation.3" ShapeID="_x0000_i1028" DrawAspect="Content" ObjectID="_1486491355" r:id="rId17"/>
        </w:object>
      </w:r>
    </w:p>
    <w:p w:rsidR="00514CB1" w:rsidRDefault="00514CB1" w:rsidP="0041339E">
      <w:pPr>
        <w:pStyle w:val="BodyText"/>
        <w:rPr>
          <w:lang w:val="bg-BG"/>
        </w:rPr>
      </w:pPr>
    </w:p>
    <w:p w:rsidR="0041339E" w:rsidRDefault="0041339E" w:rsidP="0041339E">
      <w:pPr>
        <w:pStyle w:val="BodyText"/>
        <w:rPr>
          <w:lang w:val="en-US"/>
        </w:rPr>
      </w:pPr>
      <w:r w:rsidRPr="004922C6">
        <w:t>Съгласно прогнозите на НСИ, населението на населените места ще намалява. Съответно оразмерителните водн</w:t>
      </w:r>
      <w:r>
        <w:t>и количества към 2015 година са</w:t>
      </w:r>
      <w:r w:rsidRPr="004922C6">
        <w:t>:</w:t>
      </w:r>
    </w:p>
    <w:p w:rsidR="002A072B" w:rsidRDefault="002A072B" w:rsidP="002A072B">
      <w:pPr>
        <w:pStyle w:val="BodyText"/>
        <w:rPr>
          <w:rFonts w:eastAsia="TimesNewRoman"/>
          <w:lang w:val="bg-BG"/>
        </w:rPr>
      </w:pPr>
      <w:r w:rsidRPr="00B20414">
        <w:rPr>
          <w:rFonts w:eastAsia="TimesNewRoman"/>
        </w:rPr>
        <w:t>Съгласно</w:t>
      </w:r>
      <w:r w:rsidRPr="004922C6">
        <w:rPr>
          <w:rFonts w:eastAsia="TimesNewRoman"/>
        </w:rPr>
        <w:t xml:space="preserve"> Наредба</w:t>
      </w:r>
      <w:r>
        <w:rPr>
          <w:rFonts w:eastAsia="TimesNewRoman"/>
          <w:lang w:val="bg-BG"/>
        </w:rPr>
        <w:t xml:space="preserve"> №</w:t>
      </w:r>
      <w:r w:rsidRPr="004922C6">
        <w:rPr>
          <w:rFonts w:eastAsia="TimesNewRoman"/>
        </w:rPr>
        <w:t xml:space="preserve"> 2, водопроводите се оразмеряват за</w:t>
      </w:r>
      <w:r>
        <w:rPr>
          <w:rFonts w:eastAsia="TimesNewRoman"/>
          <w:lang w:val="bg-BG"/>
        </w:rPr>
        <w:t xml:space="preserve"> </w:t>
      </w:r>
      <w:r w:rsidRPr="004922C6">
        <w:rPr>
          <w:rFonts w:eastAsia="TimesNewRoman"/>
        </w:rPr>
        <w:t>данните към края н</w:t>
      </w:r>
      <w:r>
        <w:rPr>
          <w:rFonts w:eastAsia="TimesNewRoman"/>
        </w:rPr>
        <w:t xml:space="preserve">а експлоатационния период </w:t>
      </w:r>
      <w:r>
        <w:rPr>
          <w:rFonts w:eastAsia="TimesNewRoman"/>
          <w:lang w:val="en-US"/>
        </w:rPr>
        <w:t xml:space="preserve">(50 </w:t>
      </w:r>
      <w:r>
        <w:rPr>
          <w:rFonts w:eastAsia="TimesNewRoman"/>
          <w:lang w:val="bg-BG"/>
        </w:rPr>
        <w:t xml:space="preserve">години) </w:t>
      </w:r>
      <w:r>
        <w:rPr>
          <w:rFonts w:eastAsia="TimesNewRoman"/>
        </w:rPr>
        <w:t>– 20</w:t>
      </w:r>
      <w:r>
        <w:rPr>
          <w:rFonts w:eastAsia="TimesNewRoman"/>
          <w:lang w:val="en-US"/>
        </w:rPr>
        <w:t>64</w:t>
      </w:r>
      <w:r w:rsidRPr="004922C6">
        <w:rPr>
          <w:rFonts w:eastAsia="TimesNewRoman"/>
        </w:rPr>
        <w:t xml:space="preserve">г. С оглед на това, че се предвижда намаляване броя на жителите, получените водни количества, съответно и избраните диаметри ще са по-малки от тези към настоящият момент. За да не се допусне неправилно функциониране на водопроводите и съоръженията, избраните диаметри са </w:t>
      </w:r>
      <w:r>
        <w:rPr>
          <w:rFonts w:eastAsia="TimesNewRoman"/>
          <w:lang w:val="bg-BG"/>
        </w:rPr>
        <w:t xml:space="preserve">оразмерени за 2015 г., и са </w:t>
      </w:r>
      <w:r w:rsidRPr="004922C6">
        <w:rPr>
          <w:rFonts w:eastAsia="TimesNewRoman"/>
        </w:rPr>
        <w:t xml:space="preserve">проверени и за функционирането им към </w:t>
      </w:r>
      <w:r>
        <w:rPr>
          <w:rFonts w:eastAsia="TimesNewRoman"/>
        </w:rPr>
        <w:t>20</w:t>
      </w:r>
      <w:r>
        <w:rPr>
          <w:rFonts w:eastAsia="TimesNewRoman"/>
          <w:lang w:val="en-US"/>
        </w:rPr>
        <w:t>64</w:t>
      </w:r>
      <w:r w:rsidRPr="004922C6">
        <w:rPr>
          <w:rFonts w:eastAsia="TimesNewRoman"/>
        </w:rPr>
        <w:t>г.</w:t>
      </w:r>
    </w:p>
    <w:p w:rsidR="0041339E" w:rsidRDefault="0041339E" w:rsidP="0041339E">
      <w:pPr>
        <w:pStyle w:val="Caption"/>
        <w:keepNext/>
        <w:jc w:val="both"/>
      </w:pPr>
      <w:r>
        <w:lastRenderedPageBreak/>
        <w:t xml:space="preserve">таблица </w:t>
      </w:r>
      <w:r w:rsidR="003B36C8">
        <w:fldChar w:fldCharType="begin"/>
      </w:r>
      <w:r w:rsidR="003B36C8">
        <w:instrText xml:space="preserve"> SEQ таблица \* ARABIC </w:instrText>
      </w:r>
      <w:r w:rsidR="003B36C8">
        <w:fldChar w:fldCharType="separate"/>
      </w:r>
      <w:r w:rsidR="00356AF7">
        <w:rPr>
          <w:noProof/>
        </w:rPr>
        <w:t>2</w:t>
      </w:r>
      <w:r w:rsidR="003B36C8">
        <w:rPr>
          <w:noProof/>
        </w:rPr>
        <w:fldChar w:fldCharType="end"/>
      </w:r>
      <w:r>
        <w:t xml:space="preserve"> Оразмерителни водни количества за село Сакарци към 2015г.</w:t>
      </w:r>
    </w:p>
    <w:p w:rsidR="0041339E" w:rsidRPr="004922C6" w:rsidRDefault="00065566" w:rsidP="0041339E">
      <w:pPr>
        <w:pStyle w:val="BodyText"/>
        <w:rPr>
          <w:rFonts w:ascii="Arial" w:eastAsia="Times New Roman" w:hAnsi="Arial" w:cs="Arial"/>
          <w:color w:val="FF0000"/>
          <w:sz w:val="24"/>
          <w:szCs w:val="24"/>
        </w:rPr>
      </w:pPr>
      <w:r w:rsidRPr="00065566">
        <w:rPr>
          <w:noProof/>
          <w:lang w:val="en-US" w:eastAsia="en-US"/>
        </w:rPr>
        <w:drawing>
          <wp:inline distT="0" distB="0" distL="0" distR="0" wp14:anchorId="54EAE636" wp14:editId="528E85C0">
            <wp:extent cx="6299835" cy="3993329"/>
            <wp:effectExtent l="0" t="0" r="5715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9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39E" w:rsidRPr="004922C6" w:rsidRDefault="0041339E" w:rsidP="0041339E">
      <w:pPr>
        <w:pStyle w:val="BodyText"/>
        <w:rPr>
          <w:lang w:val="bg-BG"/>
        </w:rPr>
      </w:pPr>
      <w:r w:rsidRPr="004922C6">
        <w:t>Оразмерит</w:t>
      </w:r>
      <w:r>
        <w:t>елните водни количества към 20</w:t>
      </w:r>
      <w:r>
        <w:rPr>
          <w:lang w:val="bg-BG"/>
        </w:rPr>
        <w:t>64</w:t>
      </w:r>
      <w:r w:rsidRPr="004922C6">
        <w:t xml:space="preserve"> година са</w:t>
      </w:r>
      <w:r>
        <w:rPr>
          <w:lang w:val="bg-BG"/>
        </w:rPr>
        <w:t>:</w:t>
      </w:r>
    </w:p>
    <w:p w:rsidR="0041339E" w:rsidRDefault="0041339E" w:rsidP="0041339E">
      <w:pPr>
        <w:pStyle w:val="Caption"/>
        <w:keepNext/>
        <w:jc w:val="both"/>
      </w:pPr>
      <w:r>
        <w:t xml:space="preserve">таблица </w:t>
      </w:r>
      <w:fldSimple w:instr=" SEQ таблица \* ARABIC ">
        <w:r w:rsidR="00356AF7">
          <w:rPr>
            <w:noProof/>
          </w:rPr>
          <w:t>3</w:t>
        </w:r>
      </w:fldSimple>
      <w:r>
        <w:t xml:space="preserve"> Оразмерителни водни количества за село Сакарци към 2064г.</w:t>
      </w:r>
    </w:p>
    <w:p w:rsidR="00E54421" w:rsidRDefault="00065566" w:rsidP="004922C6">
      <w:pPr>
        <w:pStyle w:val="BodyText"/>
        <w:rPr>
          <w:lang w:val="en-US"/>
        </w:rPr>
      </w:pPr>
      <w:r w:rsidRPr="00065566">
        <w:rPr>
          <w:noProof/>
          <w:lang w:val="en-US" w:eastAsia="en-US"/>
        </w:rPr>
        <w:drawing>
          <wp:inline distT="0" distB="0" distL="0" distR="0" wp14:anchorId="55D29BEB" wp14:editId="0BB458F2">
            <wp:extent cx="6299835" cy="4025809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2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7AE" w:rsidRPr="001A5C0B" w:rsidRDefault="004922C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lastRenderedPageBreak/>
        <w:t>Определяне на противопожарно водно количество</w:t>
      </w:r>
    </w:p>
    <w:p w:rsidR="004922C6" w:rsidRDefault="003A37AE" w:rsidP="004922C6">
      <w:pPr>
        <w:pStyle w:val="BodyText"/>
        <w:rPr>
          <w:lang w:val="bg-BG"/>
        </w:rPr>
      </w:pPr>
      <w:r w:rsidRPr="004922C6">
        <w:t>Разходът на вода за пожарогасене в населените места в зависимост от</w:t>
      </w:r>
      <w:r w:rsidR="004922C6">
        <w:rPr>
          <w:lang w:val="bg-BG"/>
        </w:rPr>
        <w:t xml:space="preserve"> </w:t>
      </w:r>
      <w:r w:rsidRPr="004922C6">
        <w:t>броя на едновременните пожари се определя съгласно чл.171 и таблица 15</w:t>
      </w:r>
      <w:r w:rsidR="004922C6">
        <w:rPr>
          <w:lang w:val="bg-BG"/>
        </w:rPr>
        <w:t xml:space="preserve"> </w:t>
      </w:r>
      <w:r w:rsidRPr="004922C6">
        <w:t>от Наредба № Iз-1971 от 21.10.2009 г.</w:t>
      </w:r>
      <w:r w:rsidR="000A74E6">
        <w:rPr>
          <w:lang w:val="bg-BG"/>
        </w:rPr>
        <w:t>изм. и допълнена в ДВ бр.89 от 28.10.2014г.</w:t>
      </w:r>
      <w:r w:rsidR="004922C6">
        <w:rPr>
          <w:lang w:val="bg-BG"/>
        </w:rPr>
        <w:t xml:space="preserve"> </w:t>
      </w:r>
    </w:p>
    <w:p w:rsidR="004922C6" w:rsidRDefault="003A37AE" w:rsidP="004922C6">
      <w:pPr>
        <w:pStyle w:val="BodyText"/>
        <w:rPr>
          <w:i/>
          <w:lang w:val="en-US"/>
        </w:rPr>
      </w:pPr>
      <w:r w:rsidRPr="004922C6">
        <w:rPr>
          <w:i/>
        </w:rPr>
        <w:t>За населени места с брой на жителите до 5 000 броят на</w:t>
      </w:r>
      <w:r w:rsidR="009518EE" w:rsidRPr="004922C6">
        <w:rPr>
          <w:i/>
        </w:rPr>
        <w:t xml:space="preserve"> </w:t>
      </w:r>
      <w:r w:rsidRPr="004922C6">
        <w:rPr>
          <w:i/>
        </w:rPr>
        <w:t>едновременните пожари е 1, разходът за един пожар е 5 л/с.</w:t>
      </w:r>
      <w:r w:rsidR="004922C6">
        <w:rPr>
          <w:i/>
          <w:lang w:val="bg-BG"/>
        </w:rPr>
        <w:t xml:space="preserve"> </w:t>
      </w:r>
    </w:p>
    <w:p w:rsid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t>За селото са предвидени пожарни хидранти 70/80 , съгласно горецитираната наредба, за населени места с под 1000 жителя, хидрантите са през 200м.</w:t>
      </w:r>
    </w:p>
    <w:p w:rsidR="000A74E6" w:rsidRP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t>ПХ ще са надземни, като на водопроводната мрежа ще се оформят сектори, като на всеки пет броя ПХ се предвижда спирателен кран на водопровода.</w:t>
      </w:r>
    </w:p>
    <w:p w:rsidR="00883388" w:rsidRPr="00282898" w:rsidRDefault="003A37AE" w:rsidP="004922C6">
      <w:pPr>
        <w:pStyle w:val="BodyText"/>
        <w:rPr>
          <w:lang w:val="bg-BG"/>
        </w:rPr>
      </w:pPr>
      <w:r w:rsidRPr="004922C6">
        <w:t>Продължителността на пожарогасене е 3 часа съгласно член</w:t>
      </w:r>
      <w:r w:rsidR="00226AF0" w:rsidRPr="004922C6">
        <w:t xml:space="preserve"> 19</w:t>
      </w:r>
      <w:r w:rsidRPr="004922C6">
        <w:t xml:space="preserve"> (1)</w:t>
      </w:r>
      <w:r w:rsidR="004922C6">
        <w:rPr>
          <w:lang w:val="bg-BG"/>
        </w:rPr>
        <w:t xml:space="preserve"> от горецитираната наредба</w:t>
      </w:r>
      <w:r w:rsidR="00282898">
        <w:t>.</w:t>
      </w:r>
    </w:p>
    <w:p w:rsidR="00514CB1" w:rsidRDefault="00514CB1" w:rsidP="004922C6">
      <w:pPr>
        <w:pStyle w:val="BodyText"/>
        <w:rPr>
          <w:b/>
          <w:i/>
          <w:lang w:val="bg-BG"/>
        </w:rPr>
      </w:pPr>
    </w:p>
    <w:p w:rsidR="00652697" w:rsidRPr="004922C6" w:rsidRDefault="003A37AE" w:rsidP="004922C6">
      <w:pPr>
        <w:pStyle w:val="BodyText"/>
        <w:rPr>
          <w:b/>
          <w:i/>
          <w:lang w:val="bg-BG"/>
        </w:rPr>
      </w:pPr>
      <w:r w:rsidRPr="004922C6">
        <w:rPr>
          <w:b/>
          <w:i/>
        </w:rPr>
        <w:t xml:space="preserve">Необходим обем за пожарогасене </w:t>
      </w:r>
      <w:r w:rsidR="004922C6">
        <w:rPr>
          <w:b/>
          <w:i/>
        </w:rPr>
        <w:t xml:space="preserve">на всяко едно от селата ще </w:t>
      </w:r>
      <w:r w:rsidR="004922C6">
        <w:rPr>
          <w:b/>
          <w:i/>
          <w:lang w:val="bg-BG"/>
        </w:rPr>
        <w:t>бъде:</w:t>
      </w:r>
    </w:p>
    <w:p w:rsidR="00242A10" w:rsidRPr="00883388" w:rsidRDefault="003A37AE" w:rsidP="00883388">
      <w:pPr>
        <w:pStyle w:val="Body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i/>
          <w:color w:val="auto"/>
        </w:rPr>
      </w:pPr>
      <w:r w:rsidRPr="00883388">
        <w:rPr>
          <w:b/>
          <w:i/>
          <w:color w:val="auto"/>
        </w:rPr>
        <w:t>V = 3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5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 3,</w:t>
      </w:r>
      <w:r w:rsidRPr="00883388">
        <w:rPr>
          <w:b/>
          <w:i/>
          <w:color w:val="auto"/>
        </w:rPr>
        <w:t>6 = 54 м</w:t>
      </w:r>
      <w:r w:rsidR="009518EE" w:rsidRPr="00883388">
        <w:rPr>
          <w:b/>
          <w:i/>
          <w:color w:val="auto"/>
          <w:sz w:val="16"/>
          <w:szCs w:val="16"/>
          <w:vertAlign w:val="superscript"/>
        </w:rPr>
        <w:t>3</w:t>
      </w:r>
    </w:p>
    <w:p w:rsidR="00883388" w:rsidRDefault="00883388" w:rsidP="004922C6">
      <w:pPr>
        <w:pStyle w:val="BodyText"/>
        <w:rPr>
          <w:lang w:val="bg-BG"/>
        </w:rPr>
      </w:pPr>
    </w:p>
    <w:p w:rsidR="000A74E6" w:rsidRPr="002F227F" w:rsidRDefault="00E95303" w:rsidP="004922C6">
      <w:pPr>
        <w:pStyle w:val="BodyText"/>
        <w:rPr>
          <w:b/>
          <w:lang w:val="bg-BG"/>
        </w:rPr>
      </w:pPr>
      <w:r w:rsidRPr="004922C6">
        <w:t xml:space="preserve">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 и техническите загуби по </w:t>
      </w:r>
      <w:r w:rsidRPr="00C07752">
        <w:t>водопроводите.</w:t>
      </w:r>
      <w:r w:rsidR="001C7576" w:rsidRPr="00C07752">
        <w:t xml:space="preserve"> </w:t>
      </w:r>
      <w:r w:rsidR="001C7576" w:rsidRPr="00C07752">
        <w:rPr>
          <w:b/>
        </w:rPr>
        <w:t>Техническите загуби на вода се прибавят към максимално денонощния и максимално часовия разход на вода, без да се умножават с коефициентите на денонощна и часова неравномерност.</w:t>
      </w:r>
    </w:p>
    <w:p w:rsidR="00E95303" w:rsidRPr="00C07752" w:rsidRDefault="00E95303" w:rsidP="004922C6">
      <w:pPr>
        <w:pStyle w:val="BodyText"/>
      </w:pPr>
      <w:r w:rsidRPr="00C07752">
        <w:t xml:space="preserve">Оразмерителните водни количества за довеждащия водопровод до резервоара на с. </w:t>
      </w:r>
      <w:r w:rsidR="00484F00">
        <w:rPr>
          <w:lang w:val="bg-BG"/>
        </w:rPr>
        <w:t>Сакарци</w:t>
      </w:r>
      <w:r w:rsidR="002651CB">
        <w:t xml:space="preserve"> (</w:t>
      </w:r>
      <w:r w:rsidR="00B30780">
        <w:rPr>
          <w:lang w:val="bg-BG"/>
        </w:rPr>
        <w:t>73</w:t>
      </w:r>
      <w:r w:rsidR="002F227F">
        <w:rPr>
          <w:lang w:val="bg-BG"/>
        </w:rPr>
        <w:t xml:space="preserve"> </w:t>
      </w:r>
      <w:r w:rsidRPr="00C07752">
        <w:t>м</w:t>
      </w:r>
      <w:r w:rsidRPr="00C07752">
        <w:rPr>
          <w:vertAlign w:val="superscript"/>
        </w:rPr>
        <w:t>3</w:t>
      </w:r>
      <w:r w:rsidRPr="00C07752">
        <w:t xml:space="preserve">) </w:t>
      </w:r>
      <w:r w:rsidR="00056D83" w:rsidRPr="00C07752">
        <w:t xml:space="preserve">, </w:t>
      </w:r>
      <w:r w:rsidRPr="00C07752">
        <w:t>са както следва:</w:t>
      </w:r>
    </w:p>
    <w:p w:rsidR="00E95303" w:rsidRPr="00484F00" w:rsidRDefault="00056D83" w:rsidP="00484F00">
      <w:pPr>
        <w:pStyle w:val="BodyText"/>
        <w:rPr>
          <w:rFonts w:eastAsia="Times New Roman"/>
          <w:lang w:val="bg-BG"/>
        </w:rPr>
      </w:pPr>
      <w:r w:rsidRPr="00C07752">
        <w:rPr>
          <w:rFonts w:eastAsia="Times New Roman"/>
          <w:position w:val="-12"/>
        </w:rPr>
        <w:object w:dxaOrig="3540" w:dyaOrig="380">
          <v:shape id="_x0000_i1029" type="#_x0000_t75" style="width:183.35pt;height:19.25pt" o:ole="" fillcolor="window">
            <v:imagedata r:id="rId20" o:title=""/>
          </v:shape>
          <o:OLEObject Type="Embed" ProgID="Equation.3" ShapeID="_x0000_i1029" DrawAspect="Content" ObjectID="_1486491356" r:id="rId21"/>
        </w:object>
      </w:r>
    </w:p>
    <w:p w:rsidR="00514CB1" w:rsidRDefault="00514CB1" w:rsidP="004922C6">
      <w:pPr>
        <w:pStyle w:val="BodyText"/>
        <w:rPr>
          <w:lang w:val="bg-BG"/>
        </w:rPr>
      </w:pPr>
    </w:p>
    <w:p w:rsidR="00E95303" w:rsidRPr="004922C6" w:rsidRDefault="00E95303" w:rsidP="004922C6">
      <w:pPr>
        <w:pStyle w:val="BodyText"/>
      </w:pPr>
      <w:r w:rsidRPr="004922C6">
        <w:t xml:space="preserve"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</w:t>
      </w:r>
      <w:r w:rsidRPr="004922C6">
        <w:rPr>
          <w:b/>
        </w:rPr>
        <w:t>максимално часовото</w:t>
      </w:r>
      <w:r w:rsidRPr="004922C6">
        <w:t xml:space="preserve"> потребление, водното количество за пожарно-аварийни нужди и техническите загуби по водопровода</w:t>
      </w:r>
      <w:r w:rsidR="00056D83" w:rsidRPr="004922C6">
        <w:t>.</w:t>
      </w:r>
    </w:p>
    <w:p w:rsidR="00056D83" w:rsidRPr="004922C6" w:rsidRDefault="00056D83" w:rsidP="004922C6">
      <w:pPr>
        <w:pStyle w:val="BodyText"/>
      </w:pPr>
      <w:r w:rsidRPr="004922C6">
        <w:t>Водопров</w:t>
      </w:r>
      <w:r w:rsidR="00AD5390">
        <w:t xml:space="preserve">одът от резервоара на с. </w:t>
      </w:r>
      <w:r w:rsidR="00484F00">
        <w:rPr>
          <w:lang w:val="bg-BG"/>
        </w:rPr>
        <w:t>Сакарци</w:t>
      </w:r>
      <w:r w:rsidR="00AD5390">
        <w:t xml:space="preserve"> (</w:t>
      </w:r>
      <w:r w:rsidR="00B30780">
        <w:rPr>
          <w:lang w:val="bg-BG"/>
        </w:rPr>
        <w:t>73</w:t>
      </w:r>
      <w:r w:rsidR="002F227F">
        <w:rPr>
          <w:lang w:val="bg-BG"/>
        </w:rPr>
        <w:t xml:space="preserve"> </w:t>
      </w:r>
      <w:r w:rsidRPr="004922C6">
        <w:t>м</w:t>
      </w:r>
      <w:r w:rsidRPr="004922C6">
        <w:rPr>
          <w:vertAlign w:val="superscript"/>
        </w:rPr>
        <w:t>3</w:t>
      </w:r>
      <w:r w:rsidR="00AD5390">
        <w:t xml:space="preserve">) до мрежата на с. </w:t>
      </w:r>
      <w:r w:rsidR="00484F00">
        <w:rPr>
          <w:lang w:val="bg-BG"/>
        </w:rPr>
        <w:t>Сакарци</w:t>
      </w:r>
      <w:r w:rsidRPr="004922C6">
        <w:t xml:space="preserve"> ще е:</w:t>
      </w:r>
    </w:p>
    <w:p w:rsidR="00742E97" w:rsidRPr="004B1530" w:rsidRDefault="00056D83" w:rsidP="004922C6">
      <w:pPr>
        <w:pStyle w:val="BodyText"/>
        <w:rPr>
          <w:rFonts w:eastAsia="Times New Roman"/>
          <w:lang w:val="bg-BG"/>
        </w:rPr>
      </w:pPr>
      <w:r w:rsidRPr="004922C6">
        <w:rPr>
          <w:rFonts w:eastAsia="Times New Roman"/>
          <w:position w:val="-12"/>
        </w:rPr>
        <w:object w:dxaOrig="4220" w:dyaOrig="380">
          <v:shape id="_x0000_i1030" type="#_x0000_t75" style="width:217.65pt;height:19.25pt" o:ole="" fillcolor="window">
            <v:imagedata r:id="rId22" o:title=""/>
          </v:shape>
          <o:OLEObject Type="Embed" ProgID="Equation.3" ShapeID="_x0000_i1030" DrawAspect="Content" ObjectID="_1486491357" r:id="rId23"/>
        </w:object>
      </w:r>
    </w:p>
    <w:p w:rsidR="00F61643" w:rsidRPr="004922C6" w:rsidRDefault="00F61643" w:rsidP="004922C6">
      <w:pPr>
        <w:pStyle w:val="BodyText"/>
      </w:pPr>
      <w:r w:rsidRPr="004922C6">
        <w:t>Хидравличното оразмеряване е направено с програмен продукт „ХИДРА“.</w:t>
      </w:r>
    </w:p>
    <w:p w:rsidR="008447D0" w:rsidRPr="00484F00" w:rsidRDefault="00484F00" w:rsidP="004922C6">
      <w:pPr>
        <w:pStyle w:val="BodyText"/>
        <w:rPr>
          <w:lang w:val="bg-BG"/>
        </w:rPr>
      </w:pPr>
      <w:r>
        <w:rPr>
          <w:lang w:val="bg-BG"/>
        </w:rPr>
        <w:t>Довеждащ</w:t>
      </w:r>
      <w:r w:rsidR="00F61643" w:rsidRPr="004922C6">
        <w:t>ите водопроводи</w:t>
      </w:r>
      <w:r w:rsidR="00B30780">
        <w:rPr>
          <w:lang w:val="bg-BG"/>
        </w:rPr>
        <w:t xml:space="preserve"> за с. Сакарци,</w:t>
      </w:r>
      <w:r w:rsidR="00F61643" w:rsidRPr="004922C6">
        <w:t xml:space="preserve"> ще се изпълнят от полиетиленови</w:t>
      </w:r>
      <w:r w:rsidR="004922C6">
        <w:rPr>
          <w:lang w:val="bg-BG"/>
        </w:rPr>
        <w:t xml:space="preserve"> </w:t>
      </w:r>
      <w:r w:rsidR="00F61643" w:rsidRPr="004922C6">
        <w:t>тръби висока плътност РЕ</w:t>
      </w:r>
      <w:r w:rsidR="008447D0" w:rsidRPr="004922C6">
        <w:t>-HD</w:t>
      </w:r>
      <w:r w:rsidRPr="00484F00">
        <w:t xml:space="preserve"> </w:t>
      </w:r>
      <w:r>
        <w:rPr>
          <w:lang w:val="bg-BG"/>
        </w:rPr>
        <w:t xml:space="preserve"> </w:t>
      </w:r>
      <w:r w:rsidR="002A072B">
        <w:rPr>
          <w:lang w:val="en-US"/>
        </w:rPr>
        <w:t xml:space="preserve">DN </w:t>
      </w:r>
      <w:r>
        <w:rPr>
          <w:lang w:val="bg-BG"/>
        </w:rPr>
        <w:t xml:space="preserve">63 </w:t>
      </w:r>
      <w:r w:rsidR="001A5C0B">
        <w:rPr>
          <w:lang w:val="bg-BG"/>
        </w:rPr>
        <w:t xml:space="preserve"> </w:t>
      </w:r>
      <w:r w:rsidR="002A072B">
        <w:t>за налягане PN</w:t>
      </w:r>
      <w:r w:rsidR="002A072B">
        <w:rPr>
          <w:lang w:val="en-US"/>
        </w:rPr>
        <w:t>20</w:t>
      </w:r>
      <w:r w:rsidR="00B30780">
        <w:rPr>
          <w:lang w:val="en-US"/>
        </w:rPr>
        <w:t>.</w:t>
      </w:r>
      <w:r w:rsidR="00282898" w:rsidRPr="00282898">
        <w:t xml:space="preserve"> </w:t>
      </w:r>
      <w:r w:rsidR="00B30780">
        <w:rPr>
          <w:lang w:val="bg-BG"/>
        </w:rPr>
        <w:t>П</w:t>
      </w:r>
      <w:r w:rsidR="00282898" w:rsidRPr="00282898">
        <w:rPr>
          <w:lang w:val="bg-BG"/>
        </w:rPr>
        <w:t>о желание на възложителя, тръбите могат да бъдат заменени с  РЕHD DN 63 – PN 16, заложените PN 20 издържат на</w:t>
      </w:r>
      <w:r w:rsidR="00282898">
        <w:rPr>
          <w:lang w:val="bg-BG"/>
        </w:rPr>
        <w:t xml:space="preserve"> по-висок напор, но са по скъпи,</w:t>
      </w:r>
      <w:r>
        <w:rPr>
          <w:lang w:val="bg-BG"/>
        </w:rPr>
        <w:t xml:space="preserve"> а водопроводната мрежа</w:t>
      </w:r>
      <w:r w:rsidR="00282898">
        <w:rPr>
          <w:lang w:val="bg-BG"/>
        </w:rPr>
        <w:t xml:space="preserve"> </w:t>
      </w:r>
      <w:r w:rsidR="00B30780">
        <w:rPr>
          <w:lang w:val="bg-BG"/>
        </w:rPr>
        <w:t xml:space="preserve">за с. Сакарци, </w:t>
      </w:r>
      <w:r w:rsidR="00282898">
        <w:rPr>
          <w:lang w:val="bg-BG"/>
        </w:rPr>
        <w:t xml:space="preserve">ще се изпълни от </w:t>
      </w:r>
      <w:r>
        <w:rPr>
          <w:lang w:val="bg-BG"/>
        </w:rPr>
        <w:t xml:space="preserve"> - </w:t>
      </w:r>
      <w:r w:rsidRPr="004922C6">
        <w:t>РЕ-HD</w:t>
      </w:r>
      <w:r>
        <w:rPr>
          <w:lang w:val="bg-BG"/>
        </w:rPr>
        <w:t xml:space="preserve"> </w:t>
      </w:r>
      <w:r w:rsidR="00356AF7">
        <w:rPr>
          <w:lang w:val="en-US"/>
        </w:rPr>
        <w:t>DN</w:t>
      </w:r>
      <w:r w:rsidR="002F227F">
        <w:rPr>
          <w:lang w:val="bg-BG"/>
        </w:rPr>
        <w:t xml:space="preserve"> 90</w:t>
      </w:r>
      <w:r>
        <w:rPr>
          <w:lang w:val="bg-BG"/>
        </w:rPr>
        <w:t xml:space="preserve"> </w:t>
      </w:r>
      <w:r>
        <w:t>за налягане PN1</w:t>
      </w:r>
      <w:r w:rsidR="002F227F">
        <w:rPr>
          <w:lang w:val="bg-BG"/>
        </w:rPr>
        <w:t>0</w:t>
      </w:r>
      <w:r>
        <w:rPr>
          <w:lang w:val="bg-BG"/>
        </w:rPr>
        <w:t>.</w:t>
      </w:r>
    </w:p>
    <w:p w:rsidR="00F61643" w:rsidRPr="004922C6" w:rsidRDefault="00F61643" w:rsidP="004922C6">
      <w:pPr>
        <w:pStyle w:val="BodyText"/>
      </w:pPr>
      <w:r w:rsidRPr="004922C6">
        <w:t xml:space="preserve"> Диаметърът на водопровода е по техническото задание,</w:t>
      </w:r>
      <w:r w:rsidR="00212482" w:rsidRPr="004922C6">
        <w:t xml:space="preserve"> </w:t>
      </w:r>
      <w:r w:rsidRPr="004922C6">
        <w:t>противопожарни строително-технически норми</w:t>
      </w:r>
      <w:r w:rsidR="004922C6">
        <w:rPr>
          <w:lang w:val="bg-BG"/>
        </w:rPr>
        <w:t xml:space="preserve"> </w:t>
      </w:r>
      <w:r w:rsidRPr="004922C6">
        <w:t>-</w:t>
      </w:r>
      <w:r w:rsidR="004922C6">
        <w:rPr>
          <w:lang w:val="bg-BG"/>
        </w:rPr>
        <w:t xml:space="preserve"> </w:t>
      </w:r>
      <w:r w:rsidRPr="004922C6">
        <w:t>Наредба №</w:t>
      </w:r>
      <w:r w:rsidR="004922C6">
        <w:rPr>
          <w:lang w:val="bg-BG"/>
        </w:rPr>
        <w:t xml:space="preserve"> 2</w:t>
      </w:r>
      <w:r w:rsidRPr="004922C6">
        <w:t xml:space="preserve"> и според</w:t>
      </w:r>
      <w:r w:rsidR="00212482" w:rsidRPr="004922C6">
        <w:t xml:space="preserve"> </w:t>
      </w:r>
      <w:r w:rsidRPr="004922C6">
        <w:t>„Норми за проектиране на водоснабдителни системи”, като според</w:t>
      </w:r>
      <w:r w:rsidR="00212482" w:rsidRPr="004922C6">
        <w:t xml:space="preserve"> </w:t>
      </w:r>
      <w:r w:rsidRPr="004922C6">
        <w:t>посочената наредба за населените места под 100 000 жители се приема</w:t>
      </w:r>
      <w:r w:rsidR="00212482" w:rsidRPr="004922C6">
        <w:t xml:space="preserve"> </w:t>
      </w:r>
      <w:r w:rsidRPr="004922C6">
        <w:t>минимален условен диаме</w:t>
      </w:r>
      <w:r w:rsidR="004922C6">
        <w:t>тър на уличен водопровод от Ф80</w:t>
      </w:r>
      <w:r w:rsidRPr="004922C6">
        <w:t>mm.</w:t>
      </w:r>
    </w:p>
    <w:p w:rsidR="00742E97" w:rsidRDefault="00F61643" w:rsidP="004922C6">
      <w:pPr>
        <w:pStyle w:val="BodyText"/>
        <w:rPr>
          <w:lang w:val="bg-BG"/>
        </w:rPr>
      </w:pPr>
      <w:r w:rsidRPr="004922C6">
        <w:t xml:space="preserve">Минималният диаметър ще бъде </w:t>
      </w:r>
      <w:r w:rsidR="008447D0" w:rsidRPr="004922C6">
        <w:rPr>
          <w:rtl/>
        </w:rPr>
        <w:t>Ф</w:t>
      </w:r>
      <w:r w:rsidR="009D2523">
        <w:t xml:space="preserve"> </w:t>
      </w:r>
      <w:r w:rsidR="009D2523">
        <w:rPr>
          <w:lang w:val="bg-BG"/>
        </w:rPr>
        <w:t>75</w:t>
      </w:r>
      <w:r w:rsidR="004922C6">
        <w:rPr>
          <w:lang w:val="bg-BG"/>
        </w:rPr>
        <w:t xml:space="preserve"> </w:t>
      </w:r>
      <w:r w:rsidR="004922C6">
        <w:t>х</w:t>
      </w:r>
      <w:r w:rsidR="004922C6">
        <w:rPr>
          <w:lang w:val="bg-BG"/>
        </w:rPr>
        <w:t xml:space="preserve"> </w:t>
      </w:r>
      <w:r w:rsidR="004922C6">
        <w:t>5,4</w:t>
      </w:r>
      <w:r w:rsidRPr="004922C6">
        <w:t>мм, като за тупици с дължина до</w:t>
      </w:r>
      <w:r w:rsidR="004922C6">
        <w:rPr>
          <w:lang w:val="bg-BG"/>
        </w:rPr>
        <w:t xml:space="preserve"> </w:t>
      </w:r>
      <w:r w:rsidRPr="004922C6">
        <w:t>100м е допустим</w:t>
      </w:r>
      <w:r w:rsidR="008447D0" w:rsidRPr="004922C6">
        <w:t xml:space="preserve"> Ф </w:t>
      </w:r>
      <w:r w:rsidRPr="004922C6">
        <w:t>63mm</w:t>
      </w:r>
      <w:r w:rsidR="004922C6">
        <w:rPr>
          <w:lang w:val="bg-BG"/>
        </w:rPr>
        <w:t>.</w:t>
      </w:r>
    </w:p>
    <w:p w:rsidR="00C7088A" w:rsidRDefault="00C7088A" w:rsidP="004922C6">
      <w:pPr>
        <w:pStyle w:val="BodyText"/>
        <w:rPr>
          <w:lang w:val="bg-BG"/>
        </w:rPr>
      </w:pPr>
    </w:p>
    <w:p w:rsidR="00514CB1" w:rsidRDefault="00514CB1" w:rsidP="004922C6">
      <w:pPr>
        <w:pStyle w:val="BodyText"/>
        <w:rPr>
          <w:lang w:val="bg-BG"/>
        </w:rPr>
      </w:pPr>
    </w:p>
    <w:p w:rsidR="009518EE" w:rsidRPr="00C07752" w:rsidRDefault="009518EE" w:rsidP="0044686D">
      <w:pPr>
        <w:pStyle w:val="Osnovni2"/>
        <w:numPr>
          <w:ilvl w:val="0"/>
          <w:numId w:val="16"/>
        </w:numPr>
      </w:pPr>
      <w:bookmarkStart w:id="15" w:name="_Toc412749453"/>
      <w:r w:rsidRPr="004922C6">
        <w:lastRenderedPageBreak/>
        <w:t>Резервоари</w:t>
      </w:r>
      <w:bookmarkEnd w:id="15"/>
    </w:p>
    <w:p w:rsidR="009518EE" w:rsidRPr="0070193D" w:rsidRDefault="002A0EDF" w:rsidP="002A0EDF">
      <w:pPr>
        <w:pStyle w:val="BodyText"/>
        <w:rPr>
          <w:b/>
          <w:u w:val="single"/>
          <w:lang w:val="bg-BG"/>
        </w:rPr>
      </w:pPr>
      <w:r w:rsidRPr="0070193D">
        <w:rPr>
          <w:lang w:val="bg-BG"/>
        </w:rPr>
        <w:t>Съгласно НАРЕДБА № 2</w:t>
      </w:r>
      <w:r w:rsidR="00282898" w:rsidRPr="0070193D">
        <w:rPr>
          <w:b/>
          <w:lang w:val="bg-BG"/>
        </w:rPr>
        <w:t xml:space="preserve"> -</w:t>
      </w:r>
      <w:r w:rsidR="009518EE" w:rsidRPr="0070193D">
        <w:rPr>
          <w:b/>
        </w:rPr>
        <w:t>Чл. 172.</w:t>
      </w:r>
      <w:r w:rsidR="009518EE" w:rsidRPr="0070193D">
        <w:t xml:space="preserve"> (1) Общият обем на напорните резервоари се определя като сума от регулиращия обем и обема за пожарни и аварийни нужди.</w:t>
      </w:r>
    </w:p>
    <w:p w:rsidR="009518EE" w:rsidRPr="0070193D" w:rsidRDefault="009518EE" w:rsidP="002A0EDF">
      <w:pPr>
        <w:pStyle w:val="BodyText"/>
      </w:pPr>
      <w:r w:rsidRPr="0070193D">
        <w:t xml:space="preserve"> (3) (Изм., ДВ, бр. 96 от 2010 г.) Когато няма данни за режима на водоподаване и за процентното разпределение на потреблението през денонощието, регулиращият обем се определя в зависимост от категорията на обезпеченост на водоподаването за:</w:t>
      </w:r>
    </w:p>
    <w:p w:rsidR="009518EE" w:rsidRPr="0070193D" w:rsidRDefault="009518EE" w:rsidP="002A0EDF">
      <w:pPr>
        <w:pStyle w:val="BodyText"/>
      </w:pPr>
      <w:r w:rsidRPr="0070193D">
        <w:t xml:space="preserve">1. водоснабдителни системи първа категория – 30 </w:t>
      </w:r>
      <w:r w:rsidRPr="0070193D">
        <w:sym w:font="Symbol" w:char="F0B8"/>
      </w:r>
      <w:r w:rsidRPr="0070193D">
        <w:t xml:space="preserve"> 50 % от максималното денонощно водно количество;</w:t>
      </w:r>
    </w:p>
    <w:p w:rsidR="009518EE" w:rsidRPr="0070193D" w:rsidRDefault="009518EE" w:rsidP="002A0EDF">
      <w:pPr>
        <w:pStyle w:val="BodyText"/>
      </w:pPr>
      <w:r w:rsidRPr="0070193D">
        <w:t xml:space="preserve">2. водоснабдителни системи втора категория – 50 </w:t>
      </w:r>
      <w:r w:rsidRPr="0070193D">
        <w:sym w:font="Symbol" w:char="F0B8"/>
      </w:r>
      <w:r w:rsidRPr="0070193D">
        <w:t xml:space="preserve"> 60 % от максималното денонощно водно количество;</w:t>
      </w:r>
    </w:p>
    <w:p w:rsidR="009518EE" w:rsidRPr="0070193D" w:rsidRDefault="009518EE" w:rsidP="002A0EDF">
      <w:pPr>
        <w:pStyle w:val="BodyText"/>
      </w:pPr>
      <w:r w:rsidRPr="0070193D">
        <w:t xml:space="preserve">3. водоснабдителни системи трета категория – 60 </w:t>
      </w:r>
      <w:r w:rsidRPr="0070193D">
        <w:sym w:font="Symbol" w:char="F0B8"/>
      </w:r>
      <w:r w:rsidRPr="0070193D">
        <w:t xml:space="preserve"> 70 % от максималното денонощно водно количество.</w:t>
      </w:r>
    </w:p>
    <w:p w:rsidR="00CD1AFC" w:rsidRPr="0070193D" w:rsidRDefault="00CD1AFC" w:rsidP="00CD1AFC">
      <w:pPr>
        <w:suppressAutoHyphens/>
        <w:autoSpaceDN w:val="0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Съгласно Ръководство по водоснабдителни мрежи и съоръжения 2001г.:</w:t>
      </w:r>
    </w:p>
    <w:p w:rsidR="00CD1AFC" w:rsidRPr="005E60B6" w:rsidRDefault="005E60B6" w:rsidP="00CD1AFC">
      <w:pPr>
        <w:suppressAutoHyphens/>
        <w:autoSpaceDN w:val="0"/>
        <w:jc w:val="center"/>
        <w:textAlignment w:val="baseline"/>
        <w:rPr>
          <w:rFonts w:ascii="Times New Roman" w:hAnsi="Times New Roman"/>
          <w:sz w:val="24"/>
        </w:rPr>
      </w:pPr>
      <w:r w:rsidRPr="005E60B6">
        <w:rPr>
          <w:rFonts w:ascii="Times New Roman" w:hAnsi="Times New Roman"/>
          <w:position w:val="-12"/>
          <w:sz w:val="24"/>
          <w:lang w:val="en-US"/>
        </w:rPr>
        <w:object w:dxaOrig="1540" w:dyaOrig="360">
          <v:shape id="_x0000_i1031" type="#_x0000_t75" style="width:76.2pt;height:18.4pt" o:ole="">
            <v:imagedata r:id="rId24" o:title=""/>
          </v:shape>
          <o:OLEObject Type="Embed" ProgID="Equation.3" ShapeID="_x0000_i1031" DrawAspect="Content" ObjectID="_1486491358" r:id="rId25"/>
        </w:object>
      </w:r>
      <w:r w:rsidR="00CD1AFC" w:rsidRPr="005E60B6">
        <w:rPr>
          <w:rFonts w:ascii="Times New Roman" w:hAnsi="Times New Roman"/>
          <w:sz w:val="24"/>
          <w:lang w:val="en-US"/>
        </w:rPr>
        <w:t xml:space="preserve">, </w:t>
      </w:r>
      <w:r w:rsidR="00026EF3" w:rsidRPr="005E60B6">
        <w:rPr>
          <w:rFonts w:ascii="Times New Roman" w:hAnsi="Times New Roman"/>
          <w:position w:val="-6"/>
          <w:sz w:val="24"/>
          <w:lang w:val="en-US"/>
        </w:rPr>
        <w:object w:dxaOrig="340" w:dyaOrig="320">
          <v:shape id="_x0000_i1032" type="#_x0000_t75" style="width:16.75pt;height:16.75pt" o:ole="">
            <v:imagedata r:id="rId26" o:title=""/>
          </v:shape>
          <o:OLEObject Type="Embed" ProgID="Equation.3" ShapeID="_x0000_i1032" DrawAspect="Content" ObjectID="_1486491359" r:id="rId27"/>
        </w:object>
      </w:r>
      <w:r w:rsidR="00CD1AFC" w:rsidRPr="005E60B6">
        <w:rPr>
          <w:rFonts w:ascii="Times New Roman" w:hAnsi="Times New Roman"/>
          <w:sz w:val="24"/>
          <w:lang w:val="en-US"/>
        </w:rPr>
        <w:t>,</w:t>
      </w:r>
    </w:p>
    <w:p w:rsidR="00CD1AFC" w:rsidRPr="0070193D" w:rsidRDefault="00514CB1" w:rsidP="00CD1AFC">
      <w:pPr>
        <w:suppressAutoHyphens/>
        <w:autoSpaceDN w:val="0"/>
        <w:textAlignment w:val="baseline"/>
        <w:rPr>
          <w:rFonts w:ascii="Times New Roman" w:hAnsi="Times New Roman"/>
        </w:rPr>
      </w:pPr>
      <w:r>
        <w:rPr>
          <w:rFonts w:ascii="Times New Roman" w:hAnsi="Times New Roman"/>
        </w:rPr>
        <w:t>к</w:t>
      </w:r>
      <w:r w:rsidR="00CD1AFC" w:rsidRPr="0070193D">
        <w:rPr>
          <w:rFonts w:ascii="Times New Roman" w:hAnsi="Times New Roman"/>
        </w:rPr>
        <w:t>ъдето:</w:t>
      </w:r>
    </w:p>
    <w:p w:rsidR="00CD1AFC" w:rsidRPr="0070193D" w:rsidRDefault="00026EF3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2"/>
        </w:rPr>
        <w:object w:dxaOrig="340" w:dyaOrig="360">
          <v:shape id="_x0000_i1033" type="#_x0000_t75" style="width:16.75pt;height:18.4pt" o:ole="">
            <v:imagedata r:id="rId28" o:title=""/>
          </v:shape>
          <o:OLEObject Type="Embed" ProgID="Equation.3" ShapeID="_x0000_i1033" DrawAspect="Content" ObjectID="_1486491360" r:id="rId29"/>
        </w:object>
      </w:r>
      <w:r w:rsidR="00CD1AFC" w:rsidRPr="0070193D">
        <w:rPr>
          <w:rFonts w:ascii="Times New Roman" w:hAnsi="Times New Roman"/>
          <w:lang w:val="en-US"/>
        </w:rPr>
        <w:t xml:space="preserve"> – </w:t>
      </w:r>
      <w:r w:rsidR="0070193D" w:rsidRPr="0070193D">
        <w:rPr>
          <w:rFonts w:ascii="Times New Roman" w:hAnsi="Times New Roman"/>
        </w:rPr>
        <w:t>Обем</w:t>
      </w:r>
      <w:r w:rsidR="00CD1AFC" w:rsidRPr="0070193D">
        <w:rPr>
          <w:rFonts w:ascii="Times New Roman" w:hAnsi="Times New Roman"/>
        </w:rPr>
        <w:t xml:space="preserve"> за аварийни нужди;</w:t>
      </w:r>
    </w:p>
    <w:p w:rsidR="00CD1AFC" w:rsidRPr="0070193D" w:rsidRDefault="00026EF3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2"/>
        </w:rPr>
        <w:object w:dxaOrig="380" w:dyaOrig="360">
          <v:shape id="_x0000_i1034" type="#_x0000_t75" style="width:19.25pt;height:18.4pt" o:ole="">
            <v:imagedata r:id="rId30" o:title=""/>
          </v:shape>
          <o:OLEObject Type="Embed" ProgID="Equation.3" ShapeID="_x0000_i1034" DrawAspect="Content" ObjectID="_1486491361" r:id="rId31"/>
        </w:object>
      </w:r>
      <w:r w:rsidR="00CD1AFC" w:rsidRPr="0070193D">
        <w:rPr>
          <w:rFonts w:ascii="Times New Roman" w:hAnsi="Times New Roman"/>
          <w:lang w:val="en-US"/>
        </w:rPr>
        <w:t xml:space="preserve"> – </w:t>
      </w:r>
      <w:r w:rsidR="00CD1AFC" w:rsidRPr="0070193D">
        <w:rPr>
          <w:rFonts w:ascii="Times New Roman" w:hAnsi="Times New Roman"/>
        </w:rPr>
        <w:t>Средно за времето на аварията за отстраняване водно количество, което нормативно трябва да се подава в системата</w:t>
      </w:r>
    </w:p>
    <w:p w:rsidR="00CD1AFC" w:rsidRPr="0070193D" w:rsidRDefault="00026EF3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2"/>
        </w:rPr>
        <w:object w:dxaOrig="320" w:dyaOrig="360">
          <v:shape id="_x0000_i1035" type="#_x0000_t75" style="width:16.75pt;height:18.4pt" o:ole="">
            <v:imagedata r:id="rId32" o:title=""/>
          </v:shape>
          <o:OLEObject Type="Embed" ProgID="Equation.3" ShapeID="_x0000_i1035" DrawAspect="Content" ObjectID="_1486491362" r:id="rId33"/>
        </w:object>
      </w:r>
      <w:r w:rsidR="00CD1AFC" w:rsidRPr="0070193D">
        <w:rPr>
          <w:rFonts w:ascii="Times New Roman" w:hAnsi="Times New Roman"/>
        </w:rPr>
        <w:t xml:space="preserve"> – времето за отстраняване на аварията според Таблица 5 чл. 135</w:t>
      </w:r>
      <w:r w:rsidR="00CD1AFC" w:rsidRPr="0070193D">
        <w:rPr>
          <w:rFonts w:ascii="Times New Roman" w:hAnsi="Times New Roman"/>
          <w:lang w:val="en-US"/>
        </w:rPr>
        <w:t xml:space="preserve">(1) </w:t>
      </w:r>
      <w:r w:rsidR="00CD1AFC" w:rsidRPr="0070193D">
        <w:rPr>
          <w:rFonts w:ascii="Times New Roman" w:hAnsi="Times New Roman"/>
        </w:rPr>
        <w:t>от Наредба № 2 от 22 март 2005г. за проектиране, изграждане и експлоатация на водоснабдителни системи.</w:t>
      </w:r>
    </w:p>
    <w:p w:rsidR="00CD1AFC" w:rsidRPr="0070193D" w:rsidRDefault="00CD1AFC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Съгласно Таблица 5 чл. 135</w:t>
      </w:r>
      <w:r w:rsidRPr="0070193D">
        <w:rPr>
          <w:rFonts w:ascii="Times New Roman" w:hAnsi="Times New Roman"/>
          <w:lang w:val="en-US"/>
        </w:rPr>
        <w:t xml:space="preserve">(1) </w:t>
      </w:r>
      <w:r w:rsidRPr="0070193D">
        <w:rPr>
          <w:rFonts w:ascii="Times New Roman" w:hAnsi="Times New Roman"/>
        </w:rPr>
        <w:t>от Наредба № 2 от 22 март 2005г, времето за отстраняване на аварията се приема за тръбопроводи до Ф400 и дълбочина на полагане до 2м за системи ІІІ</w:t>
      </w:r>
      <w:r w:rsidRPr="0070193D">
        <w:rPr>
          <w:rFonts w:ascii="Times New Roman" w:hAnsi="Times New Roman"/>
          <w:vertAlign w:val="superscript"/>
        </w:rPr>
        <w:t xml:space="preserve">-та </w:t>
      </w:r>
      <w:r w:rsidRPr="0070193D">
        <w:rPr>
          <w:rFonts w:ascii="Times New Roman" w:hAnsi="Times New Roman"/>
        </w:rPr>
        <w:t>категория:</w:t>
      </w:r>
    </w:p>
    <w:p w:rsidR="00CD1AFC" w:rsidRPr="0070193D" w:rsidRDefault="00356AF7" w:rsidP="00356AF7">
      <w:pPr>
        <w:numPr>
          <w:ilvl w:val="0"/>
          <w:numId w:val="27"/>
        </w:num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2"/>
        </w:rPr>
        <w:object w:dxaOrig="1820" w:dyaOrig="360">
          <v:shape id="_x0000_i1036" type="#_x0000_t75" style="width:89.6pt;height:18.4pt" o:ole="">
            <v:imagedata r:id="rId34" o:title=""/>
          </v:shape>
          <o:OLEObject Type="Embed" ProgID="Equation.3" ShapeID="_x0000_i1036" DrawAspect="Content" ObjectID="_1486491363" r:id="rId35"/>
        </w:object>
      </w:r>
    </w:p>
    <w:p w:rsidR="00CD1AFC" w:rsidRPr="0070193D" w:rsidRDefault="005E60B6" w:rsidP="00356AF7">
      <w:pPr>
        <w:numPr>
          <w:ilvl w:val="0"/>
          <w:numId w:val="27"/>
        </w:num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32"/>
        </w:rPr>
        <w:object w:dxaOrig="2920" w:dyaOrig="760">
          <v:shape id="_x0000_i1037" type="#_x0000_t75" style="width:147.35pt;height:37.65pt" o:ole="">
            <v:imagedata r:id="rId36" o:title=""/>
          </v:shape>
          <o:OLEObject Type="Embed" ProgID="Equation.3" ShapeID="_x0000_i1037" DrawAspect="Content" ObjectID="_1486491364" r:id="rId37"/>
        </w:object>
      </w:r>
      <w:r w:rsidR="00CD1AFC" w:rsidRPr="0070193D">
        <w:rPr>
          <w:rFonts w:ascii="Times New Roman" w:hAnsi="Times New Roman"/>
        </w:rPr>
        <w:t>, където:</w:t>
      </w:r>
    </w:p>
    <w:p w:rsidR="00CD1AFC" w:rsidRPr="0070193D" w:rsidRDefault="00026EF3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2"/>
        </w:rPr>
        <w:object w:dxaOrig="420" w:dyaOrig="360">
          <v:shape id="_x0000_i1038" type="#_x0000_t75" style="width:20.95pt;height:18.4pt" o:ole="">
            <v:imagedata r:id="rId38" o:title=""/>
          </v:shape>
          <o:OLEObject Type="Embed" ProgID="Equation.3" ShapeID="_x0000_i1038" DrawAspect="Content" ObjectID="_1486491365" r:id="rId39"/>
        </w:object>
      </w:r>
      <w:r w:rsidR="00CD1AFC" w:rsidRPr="0070193D">
        <w:rPr>
          <w:rFonts w:ascii="Times New Roman" w:hAnsi="Times New Roman"/>
        </w:rPr>
        <w:t xml:space="preserve"> – допустимо време за прекъсване на водоснабдяването съгласно нормите в </w:t>
      </w:r>
      <w:r w:rsidR="00CD1AFC" w:rsidRPr="0070193D">
        <w:rPr>
          <w:rFonts w:ascii="Times New Roman" w:hAnsi="Times New Roman"/>
          <w:i/>
          <w:lang w:val="en-US"/>
        </w:rPr>
        <w:t>h</w:t>
      </w:r>
      <w:r w:rsidR="00CD1AFC" w:rsidRPr="0070193D">
        <w:rPr>
          <w:rFonts w:ascii="Times New Roman" w:hAnsi="Times New Roman"/>
          <w:lang w:val="en-US"/>
        </w:rPr>
        <w:t>;</w:t>
      </w:r>
    </w:p>
    <w:p w:rsidR="00CD1AFC" w:rsidRPr="0070193D" w:rsidRDefault="00CD1AFC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За ІІ</w:t>
      </w:r>
      <w:r w:rsidRPr="0070193D">
        <w:rPr>
          <w:rFonts w:ascii="Times New Roman" w:hAnsi="Times New Roman"/>
          <w:vertAlign w:val="superscript"/>
        </w:rPr>
        <w:t>-ра</w:t>
      </w:r>
      <w:r w:rsidRPr="0070193D">
        <w:rPr>
          <w:rFonts w:ascii="Times New Roman" w:hAnsi="Times New Roman"/>
        </w:rPr>
        <w:t xml:space="preserve"> и ІІІ</w:t>
      </w:r>
      <w:r w:rsidRPr="0070193D">
        <w:rPr>
          <w:rFonts w:ascii="Times New Roman" w:hAnsi="Times New Roman"/>
          <w:vertAlign w:val="superscript"/>
        </w:rPr>
        <w:t>-та</w:t>
      </w:r>
      <w:r w:rsidRPr="0070193D">
        <w:rPr>
          <w:rFonts w:ascii="Times New Roman" w:hAnsi="Times New Roman"/>
        </w:rPr>
        <w:t xml:space="preserve"> категория на системата се допуска прекъсване на водоподаването, както следва:</w:t>
      </w:r>
    </w:p>
    <w:p w:rsidR="00CD1AFC" w:rsidRPr="0070193D" w:rsidRDefault="00CD1AFC" w:rsidP="00356AF7">
      <w:pPr>
        <w:numPr>
          <w:ilvl w:val="0"/>
          <w:numId w:val="28"/>
        </w:num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За ІІ</w:t>
      </w:r>
      <w:r w:rsidRPr="0070193D">
        <w:rPr>
          <w:rFonts w:ascii="Times New Roman" w:hAnsi="Times New Roman"/>
          <w:vertAlign w:val="superscript"/>
        </w:rPr>
        <w:t xml:space="preserve">-ра </w:t>
      </w:r>
      <w:r w:rsidRPr="0070193D">
        <w:rPr>
          <w:rFonts w:ascii="Times New Roman" w:hAnsi="Times New Roman"/>
        </w:rPr>
        <w:t>категория – до 6</w:t>
      </w:r>
      <w:r w:rsidRPr="0070193D">
        <w:rPr>
          <w:rFonts w:ascii="Times New Roman" w:hAnsi="Times New Roman"/>
          <w:lang w:val="en-US"/>
        </w:rPr>
        <w:t>h;</w:t>
      </w:r>
    </w:p>
    <w:p w:rsidR="00CD1AFC" w:rsidRPr="0070193D" w:rsidRDefault="00CD1AFC" w:rsidP="00356AF7">
      <w:pPr>
        <w:numPr>
          <w:ilvl w:val="0"/>
          <w:numId w:val="28"/>
        </w:num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За ІІІ</w:t>
      </w:r>
      <w:r w:rsidRPr="0070193D">
        <w:rPr>
          <w:rFonts w:ascii="Times New Roman" w:hAnsi="Times New Roman"/>
          <w:vertAlign w:val="superscript"/>
        </w:rPr>
        <w:t xml:space="preserve">-та </w:t>
      </w:r>
      <w:r w:rsidRPr="0070193D">
        <w:rPr>
          <w:rFonts w:ascii="Times New Roman" w:hAnsi="Times New Roman"/>
        </w:rPr>
        <w:t>категория – до 24</w:t>
      </w:r>
      <w:r w:rsidRPr="0070193D">
        <w:rPr>
          <w:rFonts w:ascii="Times New Roman" w:hAnsi="Times New Roman"/>
          <w:lang w:val="en-US"/>
        </w:rPr>
        <w:t>h</w:t>
      </w:r>
      <w:r w:rsidRPr="0070193D">
        <w:rPr>
          <w:rFonts w:ascii="Times New Roman" w:hAnsi="Times New Roman"/>
        </w:rPr>
        <w:t>.</w:t>
      </w:r>
    </w:p>
    <w:p w:rsidR="005E60B6" w:rsidRDefault="005E60B6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</w:p>
    <w:p w:rsidR="00CD1AFC" w:rsidRPr="0070193D" w:rsidRDefault="00CD1AFC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 xml:space="preserve">Настоящия проект разглежда система за водоснабдяване на населените места от ІІІ-та категория, следователно допустимото време за прекъсване на водоснабдяването се приема – </w:t>
      </w:r>
      <w:r w:rsidRPr="0070193D">
        <w:rPr>
          <w:rFonts w:ascii="Times New Roman" w:hAnsi="Times New Roman"/>
        </w:rPr>
        <w:object w:dxaOrig="1090" w:dyaOrig="363">
          <v:shape id="Object 6" o:spid="_x0000_i1039" type="#_x0000_t75" style="width:55.25pt;height:18.4pt;visibility:visible;mso-wrap-style:square" o:ole="">
            <v:imagedata r:id="rId40" o:title=""/>
          </v:shape>
          <o:OLEObject Type="Embed" ProgID="Equation.3" ShapeID="Object 6" DrawAspect="Content" ObjectID="_1486491366" r:id="rId41"/>
        </w:object>
      </w:r>
      <w:r w:rsidRPr="0070193D">
        <w:rPr>
          <w:rFonts w:ascii="Times New Roman" w:hAnsi="Times New Roman"/>
        </w:rPr>
        <w:t>.</w:t>
      </w:r>
    </w:p>
    <w:p w:rsidR="00CD1AFC" w:rsidRPr="0070193D" w:rsidRDefault="00CD1AFC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>Отношението</w:t>
      </w:r>
      <w:r w:rsidR="0070193D">
        <w:rPr>
          <w:rFonts w:ascii="Times New Roman" w:hAnsi="Times New Roman"/>
          <w:lang w:val="en-US"/>
        </w:rPr>
        <w:t>:</w:t>
      </w:r>
      <w:r w:rsidRPr="0070193D">
        <w:rPr>
          <w:rFonts w:ascii="Times New Roman" w:hAnsi="Times New Roman"/>
        </w:rPr>
        <w:t xml:space="preserve"> </w:t>
      </w:r>
      <w:r w:rsidR="0070193D" w:rsidRPr="0070193D">
        <w:rPr>
          <w:rFonts w:ascii="Times New Roman" w:hAnsi="Times New Roman"/>
          <w:position w:val="-30"/>
        </w:rPr>
        <w:object w:dxaOrig="1420" w:dyaOrig="700">
          <v:shape id="_x0000_i1040" type="#_x0000_t75" style="width:70.35pt;height:36pt" o:ole="">
            <v:imagedata r:id="rId42" o:title=""/>
          </v:shape>
          <o:OLEObject Type="Embed" ProgID="Equation.3" ShapeID="_x0000_i1040" DrawAspect="Content" ObjectID="_1486491367" r:id="rId43"/>
        </w:object>
      </w:r>
    </w:p>
    <w:p w:rsidR="00CD1AFC" w:rsidRPr="0070193D" w:rsidRDefault="00CD1AFC" w:rsidP="00356AF7">
      <w:pPr>
        <w:suppressAutoHyphens/>
        <w:autoSpaceDN w:val="0"/>
        <w:spacing w:before="60" w:after="60" w:line="240" w:lineRule="auto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t xml:space="preserve">Съгласно нормативните предписания тъй като следва да бъде </w:t>
      </w:r>
      <w:r w:rsidR="00026EF3" w:rsidRPr="0070193D">
        <w:rPr>
          <w:rFonts w:ascii="Times New Roman" w:hAnsi="Times New Roman"/>
          <w:position w:val="-30"/>
        </w:rPr>
        <w:object w:dxaOrig="1180" w:dyaOrig="680">
          <v:shape id="_x0000_i1041" type="#_x0000_t75" style="width:58.6pt;height:34.35pt" o:ole="">
            <v:imagedata r:id="rId44" o:title=""/>
          </v:shape>
          <o:OLEObject Type="Embed" ProgID="Equation.3" ShapeID="_x0000_i1041" DrawAspect="Content" ObjectID="_1486491368" r:id="rId45"/>
        </w:object>
      </w:r>
      <w:r w:rsidRPr="0070193D">
        <w:rPr>
          <w:rFonts w:ascii="Times New Roman" w:hAnsi="Times New Roman"/>
        </w:rPr>
        <w:t xml:space="preserve">, отношението </w:t>
      </w:r>
      <w:r w:rsidR="00026EF3" w:rsidRPr="0070193D">
        <w:rPr>
          <w:rFonts w:ascii="Times New Roman" w:hAnsi="Times New Roman"/>
          <w:position w:val="-30"/>
        </w:rPr>
        <w:object w:dxaOrig="820" w:dyaOrig="680">
          <v:shape id="_x0000_i1042" type="#_x0000_t75" style="width:40.2pt;height:34.35pt" o:ole="">
            <v:imagedata r:id="rId46" o:title=""/>
          </v:shape>
          <o:OLEObject Type="Embed" ProgID="Equation.3" ShapeID="_x0000_i1042" DrawAspect="Content" ObjectID="_1486491369" r:id="rId47"/>
        </w:object>
      </w:r>
      <w:r w:rsidRPr="0070193D">
        <w:rPr>
          <w:rFonts w:ascii="Times New Roman" w:hAnsi="Times New Roman"/>
        </w:rPr>
        <w:t xml:space="preserve"> се приема отношението</w:t>
      </w:r>
      <w:r w:rsidR="0070193D">
        <w:rPr>
          <w:rFonts w:ascii="Times New Roman" w:hAnsi="Times New Roman"/>
          <w:lang w:val="en-US"/>
        </w:rPr>
        <w:t>:</w:t>
      </w:r>
      <w:r w:rsidRPr="0070193D">
        <w:rPr>
          <w:rFonts w:ascii="Times New Roman" w:hAnsi="Times New Roman"/>
        </w:rPr>
        <w:t xml:space="preserve"> </w:t>
      </w:r>
      <w:r w:rsidR="00026EF3" w:rsidRPr="0070193D">
        <w:rPr>
          <w:rFonts w:ascii="Times New Roman" w:hAnsi="Times New Roman"/>
          <w:position w:val="-30"/>
        </w:rPr>
        <w:object w:dxaOrig="820" w:dyaOrig="680">
          <v:shape id="_x0000_i1043" type="#_x0000_t75" style="width:40.2pt;height:34.35pt" o:ole="">
            <v:imagedata r:id="rId48" o:title=""/>
          </v:shape>
          <o:OLEObject Type="Embed" ProgID="Equation.3" ShapeID="_x0000_i1043" DrawAspect="Content" ObjectID="_1486491370" r:id="rId49"/>
        </w:object>
      </w:r>
      <w:r w:rsidRPr="0070193D">
        <w:rPr>
          <w:rFonts w:ascii="Times New Roman" w:hAnsi="Times New Roman"/>
        </w:rPr>
        <w:t>.</w:t>
      </w:r>
    </w:p>
    <w:p w:rsidR="00CD1AFC" w:rsidRPr="0070193D" w:rsidRDefault="0070193D" w:rsidP="00CD1AFC">
      <w:pPr>
        <w:suppressAutoHyphens/>
        <w:autoSpaceDN w:val="0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  <w:position w:val="-14"/>
        </w:rPr>
        <w:object w:dxaOrig="540" w:dyaOrig="400">
          <v:shape id="_x0000_i1044" type="#_x0000_t75" style="width:26.8pt;height:20.95pt" o:ole="">
            <v:imagedata r:id="rId50" o:title=""/>
          </v:shape>
          <o:OLEObject Type="Embed" ProgID="Equation.3" ShapeID="_x0000_i1044" DrawAspect="Content" ObjectID="_1486491371" r:id="rId51"/>
        </w:object>
      </w:r>
      <w:r w:rsidR="00CD1AFC" w:rsidRPr="0070193D">
        <w:rPr>
          <w:rFonts w:ascii="Times New Roman" w:hAnsi="Times New Roman"/>
        </w:rPr>
        <w:t xml:space="preserve">се приема равно на </w:t>
      </w:r>
      <w:r w:rsidRPr="0070193D">
        <w:rPr>
          <w:rFonts w:ascii="Times New Roman" w:hAnsi="Times New Roman"/>
          <w:position w:val="-14"/>
        </w:rPr>
        <w:object w:dxaOrig="960" w:dyaOrig="400">
          <v:shape id="_x0000_i1045" type="#_x0000_t75" style="width:46.9pt;height:20.95pt" o:ole="">
            <v:imagedata r:id="rId52" o:title=""/>
          </v:shape>
          <o:OLEObject Type="Embed" ProgID="Equation.3" ShapeID="_x0000_i1045" DrawAspect="Content" ObjectID="_1486491372" r:id="rId53"/>
        </w:object>
      </w:r>
      <w:r w:rsidR="00CD1AFC" w:rsidRPr="0070193D">
        <w:rPr>
          <w:rFonts w:ascii="Times New Roman" w:hAnsi="Times New Roman"/>
        </w:rPr>
        <w:t>, тъй като промишленост не се наблюдава в района.</w:t>
      </w:r>
    </w:p>
    <w:p w:rsidR="00CD1AFC" w:rsidRPr="0070193D" w:rsidRDefault="00CD1AFC" w:rsidP="00CD1AFC">
      <w:pPr>
        <w:suppressAutoHyphens/>
        <w:autoSpaceDN w:val="0"/>
        <w:textAlignment w:val="baseline"/>
        <w:rPr>
          <w:rFonts w:ascii="Times New Roman" w:hAnsi="Times New Roman"/>
        </w:rPr>
      </w:pPr>
      <w:r w:rsidRPr="0070193D">
        <w:rPr>
          <w:rFonts w:ascii="Times New Roman" w:hAnsi="Times New Roman"/>
        </w:rPr>
        <w:lastRenderedPageBreak/>
        <w:t>Следователно</w:t>
      </w:r>
      <w:r w:rsidR="0070193D">
        <w:rPr>
          <w:rFonts w:ascii="Times New Roman" w:hAnsi="Times New Roman"/>
          <w:lang w:val="en-US"/>
        </w:rPr>
        <w:t>:</w:t>
      </w:r>
      <w:r w:rsidRPr="0070193D">
        <w:rPr>
          <w:rFonts w:ascii="Times New Roman" w:hAnsi="Times New Roman"/>
        </w:rPr>
        <w:t xml:space="preserve"> </w:t>
      </w:r>
      <w:r w:rsidR="00026EF3" w:rsidRPr="0070193D">
        <w:rPr>
          <w:rFonts w:ascii="Times New Roman" w:hAnsi="Times New Roman"/>
          <w:position w:val="-32"/>
        </w:rPr>
        <w:object w:dxaOrig="4640" w:dyaOrig="760">
          <v:shape id="_x0000_i1046" type="#_x0000_t75" style="width:232.75pt;height:37.65pt" o:ole="">
            <v:imagedata r:id="rId54" o:title=""/>
          </v:shape>
          <o:OLEObject Type="Embed" ProgID="Equation.3" ShapeID="_x0000_i1046" DrawAspect="Content" ObjectID="_1486491373" r:id="rId55"/>
        </w:object>
      </w:r>
      <w:r w:rsidRPr="0070193D">
        <w:rPr>
          <w:rFonts w:ascii="Times New Roman" w:hAnsi="Times New Roman"/>
        </w:rPr>
        <w:t xml:space="preserve">, </w:t>
      </w:r>
      <w:r w:rsidR="00026EF3" w:rsidRPr="0070193D">
        <w:rPr>
          <w:rFonts w:ascii="Times New Roman" w:hAnsi="Times New Roman"/>
          <w:position w:val="-6"/>
        </w:rPr>
        <w:object w:dxaOrig="440" w:dyaOrig="279">
          <v:shape id="_x0000_i1047" type="#_x0000_t75" style="width:20.95pt;height:13.4pt" o:ole="">
            <v:imagedata r:id="rId56" o:title=""/>
          </v:shape>
          <o:OLEObject Type="Embed" ProgID="Equation.3" ShapeID="_x0000_i1047" DrawAspect="Content" ObjectID="_1486491374" r:id="rId57"/>
        </w:object>
      </w:r>
    </w:p>
    <w:p w:rsidR="00CD1AFC" w:rsidRPr="00356AF7" w:rsidRDefault="00CD1AFC" w:rsidP="00CD1AFC">
      <w:pPr>
        <w:suppressAutoHyphens/>
        <w:autoSpaceDN w:val="0"/>
        <w:textAlignment w:val="baseline"/>
        <w:rPr>
          <w:rFonts w:ascii="Times New Roman" w:hAnsi="Times New Roman"/>
        </w:rPr>
      </w:pPr>
      <w:r w:rsidRPr="00356AF7">
        <w:rPr>
          <w:rFonts w:ascii="Times New Roman" w:hAnsi="Times New Roman"/>
          <w:i/>
        </w:rPr>
        <w:t>От направените изчисления, се вижда, че за разглежданата система авариен обем в резервоара за водоснабдяване на населеното място не е необходим и по тази причина не се предвижда.</w:t>
      </w:r>
    </w:p>
    <w:p w:rsidR="0012213C" w:rsidRPr="00356AF7" w:rsidRDefault="009518EE" w:rsidP="002A0EDF">
      <w:pPr>
        <w:pStyle w:val="BodyText"/>
        <w:rPr>
          <w:lang w:val="bg-BG"/>
        </w:rPr>
      </w:pPr>
      <w:r w:rsidRPr="00356AF7">
        <w:rPr>
          <w:b/>
        </w:rPr>
        <w:t>Чл. 187.</w:t>
      </w:r>
      <w:r w:rsidRPr="00356AF7">
        <w:t xml:space="preserve"> (1) Земното покритие на резервоари, разположе</w:t>
      </w:r>
      <w:r w:rsidR="004B1530" w:rsidRPr="00356AF7">
        <w:t>ни подземно, е от 0,4 до 0,7 m.</w:t>
      </w:r>
    </w:p>
    <w:p w:rsidR="00083BB8" w:rsidRPr="00356AF7" w:rsidRDefault="004A1512" w:rsidP="002F227F">
      <w:pPr>
        <w:pStyle w:val="BodyText"/>
        <w:rPr>
          <w:lang w:val="en-US"/>
        </w:rPr>
      </w:pPr>
      <w:r w:rsidRPr="00356AF7">
        <w:t>Необходимите обеми на резервоарите са както следва:</w:t>
      </w:r>
    </w:p>
    <w:p w:rsidR="00356AF7" w:rsidRPr="00356AF7" w:rsidRDefault="00356AF7" w:rsidP="00356AF7">
      <w:pPr>
        <w:pStyle w:val="Caption"/>
        <w:keepNext/>
      </w:pPr>
      <w:r>
        <w:t xml:space="preserve">Таблица </w:t>
      </w:r>
      <w:fldSimple w:instr=" SEQ Таблица \* ARABIC ">
        <w:r>
          <w:rPr>
            <w:noProof/>
          </w:rPr>
          <w:t>4</w:t>
        </w:r>
      </w:fldSimple>
      <w:r>
        <w:rPr>
          <w:lang w:val="en-US"/>
        </w:rPr>
        <w:t xml:space="preserve"> </w:t>
      </w:r>
      <w:r w:rsidRPr="00356AF7">
        <w:rPr>
          <w:lang w:val="en-US"/>
        </w:rPr>
        <w:t>Необходимите обеми на резервоарите</w:t>
      </w:r>
      <w:r>
        <w:rPr>
          <w:lang w:val="en-US"/>
        </w:rPr>
        <w:t xml:space="preserve"> </w:t>
      </w:r>
      <w:r>
        <w:t>към 2015г.</w:t>
      </w:r>
    </w:p>
    <w:tbl>
      <w:tblPr>
        <w:tblW w:w="9781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75"/>
        <w:gridCol w:w="972"/>
        <w:gridCol w:w="972"/>
        <w:gridCol w:w="749"/>
        <w:gridCol w:w="1009"/>
        <w:gridCol w:w="895"/>
        <w:gridCol w:w="909"/>
        <w:gridCol w:w="837"/>
        <w:gridCol w:w="1063"/>
        <w:gridCol w:w="800"/>
      </w:tblGrid>
      <w:tr w:rsidR="002A072B" w:rsidRPr="0070193D" w:rsidTr="00356AF7">
        <w:trPr>
          <w:trHeight w:val="269"/>
        </w:trPr>
        <w:tc>
          <w:tcPr>
            <w:tcW w:w="1575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Населено място</w:t>
            </w:r>
          </w:p>
        </w:tc>
        <w:tc>
          <w:tcPr>
            <w:tcW w:w="1944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356AF7" w:rsidRDefault="002A072B" w:rsidP="00356AF7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ПБН</w:t>
            </w:r>
          </w:p>
          <w:p w:rsidR="002A072B" w:rsidRPr="0070193D" w:rsidRDefault="002A072B" w:rsidP="00356AF7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Qmax.d</w:t>
            </w:r>
          </w:p>
        </w:tc>
        <w:tc>
          <w:tcPr>
            <w:tcW w:w="74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356AF7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 xml:space="preserve">ППН </w:t>
            </w:r>
            <w:r w:rsidR="002A072B"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Qпп</w:t>
            </w:r>
          </w:p>
        </w:tc>
        <w:tc>
          <w:tcPr>
            <w:tcW w:w="10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Vрег.</w:t>
            </w:r>
            <w:r w:rsidR="00356AF7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 xml:space="preserve"> </w:t>
            </w: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=   0,25. Qmax.d</w:t>
            </w:r>
          </w:p>
        </w:tc>
        <w:tc>
          <w:tcPr>
            <w:tcW w:w="89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Vпп</w:t>
            </w:r>
            <w:r w:rsidR="00356AF7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 xml:space="preserve"> </w:t>
            </w: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=   3,6. 3,0.Qпп</w:t>
            </w:r>
          </w:p>
        </w:tc>
        <w:tc>
          <w:tcPr>
            <w:tcW w:w="9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V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 xml:space="preserve">необх. </w:t>
            </w: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ОБЩО</w:t>
            </w:r>
          </w:p>
        </w:tc>
        <w:tc>
          <w:tcPr>
            <w:tcW w:w="270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Наличен резервоар</w:t>
            </w:r>
          </w:p>
        </w:tc>
      </w:tr>
      <w:tr w:rsidR="002A072B" w:rsidRPr="0070193D" w:rsidTr="00356AF7">
        <w:trPr>
          <w:trHeight w:val="269"/>
        </w:trPr>
        <w:tc>
          <w:tcPr>
            <w:tcW w:w="157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1944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74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10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89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9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Обем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Недостиг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Резерв</w:t>
            </w:r>
          </w:p>
        </w:tc>
      </w:tr>
      <w:tr w:rsidR="002A072B" w:rsidRPr="0070193D" w:rsidTr="00356AF7">
        <w:trPr>
          <w:trHeight w:val="282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2015 година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val="en-US" w:eastAsia="bg-BG"/>
              </w:rPr>
              <w:t>3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/d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:rsidR="002A072B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l/s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</w:tcPr>
          <w:p w:rsidR="002A072B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l/s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Хлябово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235.68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2.728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58.92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112.92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350 общ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239.54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Българска Поляна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78.156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0.905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19.539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73.539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140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66.461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Сакарци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76.14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0.881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19.035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73.035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-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73.035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ОБЩО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389.98</w:t>
            </w:r>
          </w:p>
        </w:tc>
        <w:tc>
          <w:tcPr>
            <w:tcW w:w="9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4.514</w:t>
            </w:r>
          </w:p>
        </w:tc>
        <w:tc>
          <w:tcPr>
            <w:tcW w:w="7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15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97.49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162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259.49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490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общо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b/>
                <w:bCs/>
                <w:color w:val="000000"/>
                <w:lang w:eastAsia="bg-BG"/>
              </w:rPr>
              <w:t>232.96</w:t>
            </w:r>
          </w:p>
        </w:tc>
      </w:tr>
    </w:tbl>
    <w:p w:rsidR="0070193D" w:rsidRDefault="0070193D" w:rsidP="003A37A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</w:rPr>
      </w:pPr>
    </w:p>
    <w:p w:rsidR="00356AF7" w:rsidRDefault="00356AF7" w:rsidP="00356AF7">
      <w:pPr>
        <w:pStyle w:val="Caption"/>
        <w:keepNext/>
      </w:pPr>
      <w:r>
        <w:t xml:space="preserve">Таблица </w:t>
      </w:r>
      <w:fldSimple w:instr=" SEQ Таблица \* ARABIC ">
        <w:r>
          <w:rPr>
            <w:noProof/>
          </w:rPr>
          <w:t>5</w:t>
        </w:r>
      </w:fldSimple>
      <w:r>
        <w:t xml:space="preserve"> </w:t>
      </w:r>
      <w:r w:rsidRPr="00356AF7">
        <w:rPr>
          <w:lang w:val="en-US"/>
        </w:rPr>
        <w:t>Необходимите обеми на резервоарите</w:t>
      </w:r>
      <w:r>
        <w:rPr>
          <w:lang w:val="en-US"/>
        </w:rPr>
        <w:t xml:space="preserve"> </w:t>
      </w:r>
      <w:r>
        <w:t>към 2064г</w:t>
      </w:r>
    </w:p>
    <w:tbl>
      <w:tblPr>
        <w:tblW w:w="9991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75"/>
        <w:gridCol w:w="1039"/>
        <w:gridCol w:w="1040"/>
        <w:gridCol w:w="900"/>
        <w:gridCol w:w="892"/>
        <w:gridCol w:w="895"/>
        <w:gridCol w:w="909"/>
        <w:gridCol w:w="823"/>
        <w:gridCol w:w="1063"/>
        <w:gridCol w:w="855"/>
      </w:tblGrid>
      <w:tr w:rsidR="002A072B" w:rsidRPr="0070193D" w:rsidTr="00356AF7">
        <w:trPr>
          <w:trHeight w:val="289"/>
        </w:trPr>
        <w:tc>
          <w:tcPr>
            <w:tcW w:w="1575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Населено място</w:t>
            </w:r>
          </w:p>
        </w:tc>
        <w:tc>
          <w:tcPr>
            <w:tcW w:w="207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ПБН    -  Qmax.d</w:t>
            </w:r>
          </w:p>
        </w:tc>
        <w:tc>
          <w:tcPr>
            <w:tcW w:w="90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ППН - Qпп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Vрег.=   0,25. Qmax.d</w:t>
            </w:r>
          </w:p>
        </w:tc>
        <w:tc>
          <w:tcPr>
            <w:tcW w:w="89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Vпп=   3,6. 3,0.Qпп</w:t>
            </w:r>
          </w:p>
        </w:tc>
        <w:tc>
          <w:tcPr>
            <w:tcW w:w="9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Vнеобх. ОБЩО</w:t>
            </w:r>
          </w:p>
        </w:tc>
        <w:tc>
          <w:tcPr>
            <w:tcW w:w="274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Наличен резервоар</w:t>
            </w:r>
          </w:p>
        </w:tc>
      </w:tr>
      <w:tr w:rsidR="002A072B" w:rsidRPr="0070193D" w:rsidTr="00356AF7">
        <w:trPr>
          <w:trHeight w:val="289"/>
        </w:trPr>
        <w:tc>
          <w:tcPr>
            <w:tcW w:w="157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207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90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89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89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9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Обем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Недостиг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Резерв</w:t>
            </w:r>
          </w:p>
        </w:tc>
      </w:tr>
      <w:tr w:rsidR="0070193D" w:rsidRPr="0070193D" w:rsidTr="00356AF7">
        <w:trPr>
          <w:trHeight w:val="30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2064 година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val="en-US" w:eastAsia="bg-BG"/>
              </w:rPr>
              <w:t>3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/d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l/s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val="en-US" w:eastAsia="bg-BG"/>
              </w:rPr>
              <w:t>l/s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70193D" w:rsidRPr="0070193D" w:rsidRDefault="0070193D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m</w:t>
            </w:r>
            <w:r w:rsidRPr="0070193D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bg-BG"/>
              </w:rPr>
              <w:t>3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Хлябово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189.954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2.20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47.49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101.49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350 общ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253.59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Българска Поляна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62.50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0.72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15.62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69.62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140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70.38</w:t>
            </w:r>
          </w:p>
        </w:tc>
      </w:tr>
      <w:tr w:rsidR="002A072B" w:rsidRPr="002A072B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с. Сакарци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0.58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12.50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66.50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-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  <w:r w:rsidRPr="002A072B">
              <w:rPr>
                <w:rFonts w:ascii="Times New Roman" w:eastAsia="Times New Roman" w:hAnsi="Times New Roman"/>
                <w:color w:val="000000"/>
                <w:lang w:eastAsia="bg-BG"/>
              </w:rPr>
              <w:t>66.50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2A072B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bg-BG"/>
              </w:rPr>
            </w:pPr>
          </w:p>
        </w:tc>
      </w:tr>
      <w:tr w:rsidR="002A072B" w:rsidRPr="0070193D" w:rsidTr="00356AF7">
        <w:trPr>
          <w:trHeight w:val="283"/>
        </w:trPr>
        <w:tc>
          <w:tcPr>
            <w:tcW w:w="157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ОБЩО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302.45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3.50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75.613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162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237.613</w:t>
            </w:r>
          </w:p>
        </w:tc>
        <w:tc>
          <w:tcPr>
            <w:tcW w:w="8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490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общо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A072B" w:rsidRPr="0070193D" w:rsidRDefault="002A072B" w:rsidP="0070193D">
            <w:pPr>
              <w:spacing w:before="0"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bg-BG"/>
              </w:rPr>
            </w:pPr>
            <w:r w:rsidRPr="0070193D">
              <w:rPr>
                <w:rFonts w:ascii="Times New Roman" w:eastAsia="Times New Roman" w:hAnsi="Times New Roman"/>
                <w:b/>
                <w:color w:val="000000"/>
                <w:lang w:eastAsia="bg-BG"/>
              </w:rPr>
              <w:t>257.466</w:t>
            </w:r>
          </w:p>
        </w:tc>
      </w:tr>
    </w:tbl>
    <w:p w:rsidR="00875F24" w:rsidRPr="00356AF7" w:rsidRDefault="00875F24" w:rsidP="00356AF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0" w:after="0" w:line="240" w:lineRule="auto"/>
        <w:ind w:left="0" w:right="-284"/>
        <w:rPr>
          <w:rFonts w:ascii="Times New Roman" w:hAnsi="Times New Roman"/>
          <w:b/>
          <w:sz w:val="18"/>
          <w:szCs w:val="28"/>
          <w:lang w:val="en-US"/>
        </w:rPr>
      </w:pPr>
    </w:p>
    <w:p w:rsidR="009D2523" w:rsidRPr="00514CB1" w:rsidRDefault="00030482" w:rsidP="00514CB1">
      <w:pPr>
        <w:suppressAutoHyphens/>
        <w:autoSpaceDN w:val="0"/>
        <w:textAlignment w:val="baseline"/>
        <w:rPr>
          <w:rFonts w:ascii="Times New Roman" w:hAnsi="Times New Roman"/>
        </w:rPr>
      </w:pPr>
      <w:r w:rsidRPr="00514CB1">
        <w:rPr>
          <w:rFonts w:ascii="Times New Roman" w:hAnsi="Times New Roman"/>
        </w:rPr>
        <w:t>Село Сак</w:t>
      </w:r>
      <w:r w:rsidR="00CD1AFC" w:rsidRPr="00514CB1">
        <w:rPr>
          <w:rFonts w:ascii="Times New Roman" w:hAnsi="Times New Roman"/>
        </w:rPr>
        <w:t>арци не е водоснабдено. В настоя</w:t>
      </w:r>
      <w:r w:rsidRPr="00514CB1">
        <w:rPr>
          <w:rFonts w:ascii="Times New Roman" w:hAnsi="Times New Roman"/>
        </w:rPr>
        <w:t>щия проект се предвижда водоснабдяването му.</w:t>
      </w:r>
    </w:p>
    <w:p w:rsidR="00030482" w:rsidRPr="00514CB1" w:rsidRDefault="00030482" w:rsidP="00514CB1">
      <w:pPr>
        <w:suppressAutoHyphens/>
        <w:autoSpaceDN w:val="0"/>
        <w:textAlignment w:val="baseline"/>
        <w:rPr>
          <w:rFonts w:ascii="Times New Roman" w:hAnsi="Times New Roman"/>
        </w:rPr>
      </w:pPr>
      <w:r w:rsidRPr="00514CB1">
        <w:rPr>
          <w:rFonts w:ascii="Times New Roman" w:hAnsi="Times New Roman"/>
        </w:rPr>
        <w:t xml:space="preserve">Довеждащия водопровод ще е РЕ </w:t>
      </w:r>
      <w:r w:rsidR="0070193D" w:rsidRPr="00514CB1">
        <w:rPr>
          <w:rFonts w:ascii="Times New Roman" w:hAnsi="Times New Roman"/>
        </w:rPr>
        <w:t>DN</w:t>
      </w:r>
      <w:r w:rsidRPr="00514CB1">
        <w:rPr>
          <w:rFonts w:ascii="Times New Roman" w:hAnsi="Times New Roman"/>
        </w:rPr>
        <w:t xml:space="preserve">63, </w:t>
      </w:r>
      <w:r w:rsidR="002A072B" w:rsidRPr="00514CB1">
        <w:rPr>
          <w:rFonts w:ascii="Times New Roman" w:hAnsi="Times New Roman"/>
        </w:rPr>
        <w:t>PN 20</w:t>
      </w:r>
      <w:r w:rsidR="00B30780" w:rsidRPr="00514CB1">
        <w:rPr>
          <w:rFonts w:ascii="Times New Roman" w:hAnsi="Times New Roman"/>
        </w:rPr>
        <w:t>.</w:t>
      </w:r>
      <w:r w:rsidRPr="00514CB1">
        <w:rPr>
          <w:rFonts w:ascii="Times New Roman" w:hAnsi="Times New Roman"/>
        </w:rPr>
        <w:t xml:space="preserve"> </w:t>
      </w:r>
      <w:r w:rsidR="00282898" w:rsidRPr="00514CB1">
        <w:rPr>
          <w:rFonts w:ascii="Times New Roman" w:hAnsi="Times New Roman"/>
        </w:rPr>
        <w:t>По желание на възложителя, тръбите могат да бъдат заменени с  РЕHD DN 63 – PN 16, заложените PN 20 издържат на</w:t>
      </w:r>
      <w:r w:rsidR="00B30780" w:rsidRPr="00514CB1">
        <w:rPr>
          <w:rFonts w:ascii="Times New Roman" w:hAnsi="Times New Roman"/>
        </w:rPr>
        <w:t xml:space="preserve"> по-висок напор, но са по-</w:t>
      </w:r>
      <w:r w:rsidR="00282898" w:rsidRPr="00514CB1">
        <w:rPr>
          <w:rFonts w:ascii="Times New Roman" w:hAnsi="Times New Roman"/>
        </w:rPr>
        <w:t xml:space="preserve">скъпи, </w:t>
      </w:r>
      <w:r w:rsidRPr="00514CB1">
        <w:rPr>
          <w:rFonts w:ascii="Times New Roman" w:hAnsi="Times New Roman"/>
        </w:rPr>
        <w:t>както беше описано</w:t>
      </w:r>
      <w:r w:rsidR="00C7088A" w:rsidRPr="00514CB1">
        <w:rPr>
          <w:rFonts w:ascii="Times New Roman" w:hAnsi="Times New Roman"/>
        </w:rPr>
        <w:t xml:space="preserve"> </w:t>
      </w:r>
      <w:r w:rsidRPr="00514CB1">
        <w:rPr>
          <w:rFonts w:ascii="Times New Roman" w:hAnsi="Times New Roman"/>
        </w:rPr>
        <w:t xml:space="preserve">в </w:t>
      </w:r>
      <w:r w:rsidR="00C7088A" w:rsidRPr="00514CB1">
        <w:rPr>
          <w:rFonts w:ascii="Times New Roman" w:hAnsi="Times New Roman"/>
        </w:rPr>
        <w:t xml:space="preserve">точка </w:t>
      </w:r>
      <w:r w:rsidR="00282898" w:rsidRPr="00514CB1">
        <w:rPr>
          <w:rFonts w:ascii="Times New Roman" w:hAnsi="Times New Roman"/>
        </w:rPr>
        <w:t>IV.</w:t>
      </w:r>
      <w:r w:rsidR="00C7088A" w:rsidRPr="00514CB1">
        <w:rPr>
          <w:rFonts w:ascii="Times New Roman" w:hAnsi="Times New Roman"/>
        </w:rPr>
        <w:t>2</w:t>
      </w:r>
      <w:r w:rsidRPr="00514CB1">
        <w:rPr>
          <w:rFonts w:ascii="Times New Roman" w:hAnsi="Times New Roman"/>
        </w:rPr>
        <w:t xml:space="preserve"> .</w:t>
      </w:r>
    </w:p>
    <w:p w:rsidR="00030482" w:rsidRPr="00030482" w:rsidRDefault="00030482" w:rsidP="00514CB1">
      <w:pPr>
        <w:suppressAutoHyphens/>
        <w:autoSpaceDN w:val="0"/>
        <w:textAlignment w:val="baseline"/>
        <w:rPr>
          <w:rFonts w:ascii="Times New Roman" w:hAnsi="Times New Roman"/>
        </w:rPr>
      </w:pPr>
      <w:r w:rsidRPr="00030482">
        <w:rPr>
          <w:rFonts w:ascii="Times New Roman" w:hAnsi="Times New Roman"/>
        </w:rPr>
        <w:t>Предвижда се изграж</w:t>
      </w:r>
      <w:r w:rsidR="00CD1AFC">
        <w:rPr>
          <w:rFonts w:ascii="Times New Roman" w:hAnsi="Times New Roman"/>
        </w:rPr>
        <w:t>д</w:t>
      </w:r>
      <w:r w:rsidR="00526A35">
        <w:rPr>
          <w:rFonts w:ascii="Times New Roman" w:hAnsi="Times New Roman"/>
        </w:rPr>
        <w:t>ане на бетонов напорен водоем 7</w:t>
      </w:r>
      <w:r w:rsidR="00282898" w:rsidRPr="00514CB1">
        <w:rPr>
          <w:rFonts w:ascii="Times New Roman" w:hAnsi="Times New Roman"/>
        </w:rPr>
        <w:t>3,035</w:t>
      </w:r>
      <w:r w:rsidRPr="00030482">
        <w:rPr>
          <w:rFonts w:ascii="Times New Roman" w:hAnsi="Times New Roman"/>
        </w:rPr>
        <w:t xml:space="preserve"> м</w:t>
      </w:r>
      <w:r w:rsidRPr="00356AF7">
        <w:rPr>
          <w:rFonts w:ascii="Times New Roman" w:hAnsi="Times New Roman"/>
          <w:vertAlign w:val="superscript"/>
        </w:rPr>
        <w:t>3</w:t>
      </w:r>
      <w:r>
        <w:rPr>
          <w:rFonts w:ascii="Times New Roman" w:hAnsi="Times New Roman"/>
        </w:rPr>
        <w:t>.</w:t>
      </w:r>
    </w:p>
    <w:p w:rsidR="00030482" w:rsidRPr="00514CB1" w:rsidRDefault="00030482" w:rsidP="00514CB1">
      <w:pPr>
        <w:suppressAutoHyphens/>
        <w:autoSpaceDN w:val="0"/>
        <w:textAlignment w:val="baseline"/>
        <w:rPr>
          <w:rFonts w:ascii="Times New Roman" w:hAnsi="Times New Roman"/>
        </w:rPr>
      </w:pPr>
      <w:r w:rsidRPr="00514CB1">
        <w:rPr>
          <w:rFonts w:ascii="Times New Roman" w:hAnsi="Times New Roman"/>
        </w:rPr>
        <w:t>Приема се, че средната височина на водния пласт ще бъде 2,50 м.</w:t>
      </w:r>
    </w:p>
    <w:p w:rsidR="00133EB4" w:rsidRDefault="00514CB1" w:rsidP="00514CB1">
      <w:pPr>
        <w:suppressAutoHyphens/>
        <w:autoSpaceDN w:val="0"/>
        <w:textAlignment w:val="baseline"/>
        <w:rPr>
          <w:rFonts w:ascii="Times New Roman" w:hAnsi="Times New Roman"/>
        </w:rPr>
      </w:pPr>
      <w:r w:rsidRPr="00514CB1">
        <w:rPr>
          <w:rFonts w:ascii="Times New Roman" w:hAnsi="Times New Roman"/>
          <w:position w:val="-28"/>
        </w:rPr>
        <w:object w:dxaOrig="3640" w:dyaOrig="720">
          <v:shape id="_x0000_i1048" type="#_x0000_t75" style="width:187.55pt;height:37.65pt" o:ole="" fillcolor="window">
            <v:imagedata r:id="rId58" o:title=""/>
          </v:shape>
          <o:OLEObject Type="Embed" ProgID="Equation.3" ShapeID="_x0000_i1048" DrawAspect="Content" ObjectID="_1486491375" r:id="rId59"/>
        </w:object>
      </w:r>
    </w:p>
    <w:p w:rsidR="00514CB1" w:rsidRPr="00514CB1" w:rsidRDefault="00514CB1" w:rsidP="00514CB1">
      <w:pPr>
        <w:suppressAutoHyphens/>
        <w:autoSpaceDN w:val="0"/>
        <w:textAlignment w:val="baseline"/>
        <w:rPr>
          <w:rFonts w:ascii="Times New Roman" w:hAnsi="Times New Roman"/>
          <w:lang w:val="en-US"/>
        </w:rPr>
      </w:pPr>
      <w:r w:rsidRPr="00DE6F4B">
        <w:rPr>
          <w:position w:val="-28"/>
        </w:rPr>
        <w:object w:dxaOrig="3800" w:dyaOrig="720">
          <v:shape id="_x0000_i1049" type="#_x0000_t75" style="width:190.9pt;height:36pt" o:ole="">
            <v:imagedata r:id="rId60" o:title=""/>
          </v:shape>
          <o:OLEObject Type="Embed" ProgID="Equation.3" ShapeID="_x0000_i1049" DrawAspect="Content" ObjectID="_1486491376" r:id="rId61"/>
        </w:object>
      </w:r>
    </w:p>
    <w:p w:rsidR="000F2074" w:rsidRPr="00282898" w:rsidRDefault="000F2074" w:rsidP="0070193D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/>
        <w:rPr>
          <w:rFonts w:ascii="Times New Roman" w:hAnsi="Times New Roman"/>
          <w:color w:val="000000"/>
          <w:lang w:eastAsia="x-none"/>
        </w:rPr>
      </w:pPr>
      <w:r w:rsidRPr="000F2074">
        <w:rPr>
          <w:rFonts w:ascii="Times New Roman" w:hAnsi="Times New Roman"/>
          <w:lang w:eastAsia="x-none"/>
        </w:rPr>
        <w:t>Р</w:t>
      </w:r>
      <w:r w:rsidR="00CD1AFC">
        <w:rPr>
          <w:rFonts w:ascii="Times New Roman" w:hAnsi="Times New Roman"/>
          <w:lang w:eastAsia="x-none"/>
        </w:rPr>
        <w:t>е</w:t>
      </w:r>
      <w:r w:rsidR="00526A35">
        <w:rPr>
          <w:rFonts w:ascii="Times New Roman" w:hAnsi="Times New Roman"/>
          <w:lang w:eastAsia="x-none"/>
        </w:rPr>
        <w:t>зервоарът ще бъде с размери 6,</w:t>
      </w:r>
      <w:r w:rsidR="00526A35">
        <w:rPr>
          <w:rFonts w:ascii="Times New Roman" w:hAnsi="Times New Roman"/>
          <w:lang w:val="en-US" w:eastAsia="x-none"/>
        </w:rPr>
        <w:t>65</w:t>
      </w:r>
      <w:r w:rsidR="00526A35">
        <w:rPr>
          <w:rFonts w:ascii="Times New Roman" w:hAnsi="Times New Roman"/>
          <w:lang w:eastAsia="x-none"/>
        </w:rPr>
        <w:t>м./4,</w:t>
      </w:r>
      <w:r w:rsidR="00526A35">
        <w:rPr>
          <w:rFonts w:ascii="Times New Roman" w:hAnsi="Times New Roman"/>
          <w:lang w:val="en-US" w:eastAsia="x-none"/>
        </w:rPr>
        <w:t>4</w:t>
      </w:r>
      <w:r w:rsidR="00282898">
        <w:rPr>
          <w:rFonts w:ascii="Times New Roman" w:hAnsi="Times New Roman"/>
          <w:lang w:val="en-US" w:eastAsia="x-none"/>
        </w:rPr>
        <w:t>0</w:t>
      </w:r>
      <w:r w:rsidRPr="000F2074">
        <w:rPr>
          <w:rFonts w:ascii="Times New Roman" w:hAnsi="Times New Roman"/>
          <w:lang w:eastAsia="x-none"/>
        </w:rPr>
        <w:t>м.</w:t>
      </w:r>
      <w:r w:rsidR="00263317">
        <w:rPr>
          <w:rFonts w:ascii="Times New Roman" w:hAnsi="Times New Roman"/>
          <w:lang w:eastAsia="x-none"/>
        </w:rPr>
        <w:t xml:space="preserve"> и </w:t>
      </w:r>
      <w:r w:rsidR="00263317">
        <w:rPr>
          <w:rFonts w:ascii="Times New Roman" w:hAnsi="Times New Roman"/>
          <w:color w:val="000000"/>
          <w:lang w:eastAsia="x-none"/>
        </w:rPr>
        <w:t>среднат</w:t>
      </w:r>
      <w:r w:rsidR="001E19EB">
        <w:rPr>
          <w:rFonts w:ascii="Times New Roman" w:hAnsi="Times New Roman"/>
          <w:color w:val="000000"/>
          <w:lang w:eastAsia="x-none"/>
        </w:rPr>
        <w:t>а височина на водния пласт 2,5</w:t>
      </w:r>
      <w:r w:rsidR="00263317">
        <w:rPr>
          <w:rFonts w:ascii="Times New Roman" w:hAnsi="Times New Roman"/>
          <w:color w:val="000000"/>
          <w:lang w:eastAsia="x-none"/>
        </w:rPr>
        <w:t>м.</w:t>
      </w:r>
      <w:r w:rsidR="00282898">
        <w:rPr>
          <w:rFonts w:ascii="Times New Roman" w:hAnsi="Times New Roman"/>
          <w:color w:val="000000"/>
          <w:lang w:val="en-US" w:eastAsia="x-none"/>
        </w:rPr>
        <w:t xml:space="preserve"> </w:t>
      </w:r>
      <w:r w:rsidR="00282898">
        <w:rPr>
          <w:rFonts w:ascii="Times New Roman" w:hAnsi="Times New Roman"/>
          <w:color w:val="000000"/>
          <w:lang w:eastAsia="x-none"/>
        </w:rPr>
        <w:t>и обем 73,15м</w:t>
      </w:r>
      <w:r w:rsidR="00282898">
        <w:rPr>
          <w:rFonts w:ascii="Times New Roman" w:hAnsi="Times New Roman"/>
          <w:color w:val="000000"/>
          <w:vertAlign w:val="superscript"/>
          <w:lang w:eastAsia="x-none"/>
        </w:rPr>
        <w:t>3</w:t>
      </w:r>
      <w:r w:rsidR="001E19EB">
        <w:rPr>
          <w:rFonts w:ascii="Times New Roman" w:hAnsi="Times New Roman"/>
          <w:color w:val="000000"/>
          <w:lang w:val="en-US" w:eastAsia="x-none"/>
        </w:rPr>
        <w:t>.</w:t>
      </w:r>
    </w:p>
    <w:p w:rsidR="00263317" w:rsidRDefault="00263317" w:rsidP="003A37A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color w:val="000000"/>
          <w:lang w:val="en-US" w:eastAsia="x-none"/>
        </w:rPr>
      </w:pPr>
      <w:r>
        <w:rPr>
          <w:rFonts w:ascii="Times New Roman" w:hAnsi="Times New Roman"/>
          <w:color w:val="000000"/>
          <w:lang w:eastAsia="x-none"/>
        </w:rPr>
        <w:t>Най-горното ниво на водата при п</w:t>
      </w:r>
      <w:r w:rsidR="001E19EB">
        <w:rPr>
          <w:rFonts w:ascii="Times New Roman" w:hAnsi="Times New Roman"/>
          <w:color w:val="000000"/>
          <w:lang w:eastAsia="x-none"/>
        </w:rPr>
        <w:t>ълен резервоар</w:t>
      </w:r>
      <w:r w:rsidR="00526A35">
        <w:rPr>
          <w:rFonts w:ascii="Times New Roman" w:hAnsi="Times New Roman"/>
          <w:color w:val="000000"/>
          <w:lang w:eastAsia="x-none"/>
        </w:rPr>
        <w:t>, ще бъде на 0,</w:t>
      </w:r>
      <w:r w:rsidR="00526A35">
        <w:rPr>
          <w:rFonts w:ascii="Times New Roman" w:hAnsi="Times New Roman"/>
          <w:color w:val="000000"/>
          <w:lang w:val="en-US" w:eastAsia="x-none"/>
        </w:rPr>
        <w:t>05</w:t>
      </w:r>
      <w:r>
        <w:rPr>
          <w:rFonts w:ascii="Times New Roman" w:hAnsi="Times New Roman"/>
          <w:color w:val="000000"/>
          <w:lang w:eastAsia="x-none"/>
        </w:rPr>
        <w:t>м под долния край на гредата.</w:t>
      </w:r>
    </w:p>
    <w:p w:rsidR="00C3018D" w:rsidRPr="004922C6" w:rsidRDefault="00484F00" w:rsidP="00C3018D">
      <w:pPr>
        <w:pStyle w:val="BodyText"/>
        <w:pBdr>
          <w:bottom w:val="single" w:sz="4" w:space="1" w:color="auto"/>
        </w:pBdr>
        <w:rPr>
          <w:vertAlign w:val="superscript"/>
          <w:lang w:val="bg-BG"/>
        </w:rPr>
      </w:pPr>
      <w:r>
        <w:rPr>
          <w:lang w:val="bg-BG"/>
        </w:rPr>
        <w:lastRenderedPageBreak/>
        <w:t xml:space="preserve">Новопроектиран </w:t>
      </w:r>
      <w:r w:rsidR="00526A35">
        <w:rPr>
          <w:lang w:val="bg-BG"/>
        </w:rPr>
        <w:t>Напорен водоем 7</w:t>
      </w:r>
      <w:r w:rsidR="00282898">
        <w:rPr>
          <w:lang w:val="bg-BG"/>
        </w:rPr>
        <w:t>3,15</w:t>
      </w:r>
      <w:r w:rsidR="00C3018D" w:rsidRPr="004922C6">
        <w:rPr>
          <w:lang w:val="bg-BG"/>
        </w:rPr>
        <w:t xml:space="preserve"> м</w:t>
      </w:r>
      <w:r w:rsidR="00C3018D" w:rsidRPr="004922C6">
        <w:rPr>
          <w:vertAlign w:val="superscript"/>
          <w:lang w:val="bg-BG"/>
        </w:rPr>
        <w:t>3</w:t>
      </w:r>
    </w:p>
    <w:p w:rsidR="00C3018D" w:rsidRPr="002A0EDF" w:rsidRDefault="00C3018D" w:rsidP="00C3018D">
      <w:pPr>
        <w:pStyle w:val="BodyText"/>
      </w:pPr>
      <w:r>
        <w:t xml:space="preserve">V = </w:t>
      </w:r>
      <w:r w:rsidR="00282898">
        <w:rPr>
          <w:lang w:val="en-US"/>
        </w:rPr>
        <w:t>7</w:t>
      </w:r>
      <w:r w:rsidR="00282898">
        <w:rPr>
          <w:lang w:val="bg-BG"/>
        </w:rPr>
        <w:t>3,15</w:t>
      </w:r>
      <w:r w:rsidRPr="002A0EDF">
        <w:t xml:space="preserve"> m</w:t>
      </w:r>
      <w:r>
        <w:rPr>
          <w:vertAlign w:val="superscript"/>
          <w:lang w:val="bg-BG"/>
        </w:rPr>
        <w:t>3</w:t>
      </w:r>
      <w:r w:rsidRPr="002A0EDF">
        <w:t xml:space="preserve"> </w:t>
      </w:r>
    </w:p>
    <w:p w:rsidR="00C3018D" w:rsidRPr="004922C6" w:rsidRDefault="00C3018D" w:rsidP="00C3018D">
      <w:pPr>
        <w:pStyle w:val="BodyText"/>
        <w:rPr>
          <w:lang w:val="bg-BG"/>
        </w:rPr>
      </w:pPr>
      <w:r>
        <w:rPr>
          <w:lang w:val="bg-BG"/>
        </w:rPr>
        <w:t xml:space="preserve">Кота терен   </w:t>
      </w:r>
      <w:r>
        <w:rPr>
          <w:lang w:val="bg-BG"/>
        </w:rPr>
        <w:tab/>
      </w:r>
      <w:r>
        <w:rPr>
          <w:lang w:val="bg-BG"/>
        </w:rPr>
        <w:tab/>
      </w:r>
      <w:r w:rsidR="001E19EB">
        <w:rPr>
          <w:lang w:val="en-US"/>
        </w:rPr>
        <w:tab/>
      </w:r>
      <w:r>
        <w:rPr>
          <w:lang w:val="bg-BG"/>
        </w:rPr>
        <w:t xml:space="preserve">- 414,20 </w:t>
      </w:r>
      <w:r w:rsidRPr="004922C6">
        <w:rPr>
          <w:lang w:val="bg-BG"/>
        </w:rPr>
        <w:t>м</w:t>
      </w:r>
    </w:p>
    <w:p w:rsidR="00C3018D" w:rsidRPr="004922C6" w:rsidRDefault="00C3018D" w:rsidP="00C3018D">
      <w:pPr>
        <w:pStyle w:val="BodyText"/>
        <w:rPr>
          <w:lang w:val="bg-BG"/>
        </w:rPr>
      </w:pPr>
      <w:r>
        <w:rPr>
          <w:lang w:val="bg-BG"/>
        </w:rPr>
        <w:t xml:space="preserve">Кота вл. тръба  </w:t>
      </w:r>
      <w:r>
        <w:rPr>
          <w:lang w:val="bg-BG"/>
        </w:rPr>
        <w:tab/>
      </w:r>
      <w:r w:rsidR="001E19EB">
        <w:rPr>
          <w:lang w:val="en-US"/>
        </w:rPr>
        <w:tab/>
      </w:r>
      <w:r>
        <w:rPr>
          <w:lang w:val="bg-BG"/>
        </w:rPr>
        <w:t xml:space="preserve">- 412,90 </w:t>
      </w:r>
      <w:r w:rsidRPr="004922C6">
        <w:rPr>
          <w:lang w:val="bg-BG"/>
        </w:rPr>
        <w:t>м</w:t>
      </w:r>
      <w:r>
        <w:rPr>
          <w:lang w:val="bg-BG"/>
        </w:rPr>
        <w:t xml:space="preserve"> / 414,50 </w:t>
      </w:r>
      <w:r w:rsidRPr="004922C6">
        <w:rPr>
          <w:lang w:val="bg-BG"/>
        </w:rPr>
        <w:t>м</w:t>
      </w:r>
    </w:p>
    <w:p w:rsidR="00C3018D" w:rsidRDefault="00CD1AFC" w:rsidP="00C3018D">
      <w:pPr>
        <w:pStyle w:val="BodyText"/>
        <w:rPr>
          <w:lang w:val="bg-BG"/>
        </w:rPr>
      </w:pPr>
      <w:r>
        <w:rPr>
          <w:lang w:val="bg-BG"/>
        </w:rPr>
        <w:t xml:space="preserve">Кота в. ниво   </w:t>
      </w:r>
      <w:r>
        <w:rPr>
          <w:lang w:val="bg-BG"/>
        </w:rPr>
        <w:tab/>
      </w:r>
      <w:r>
        <w:rPr>
          <w:lang w:val="bg-BG"/>
        </w:rPr>
        <w:tab/>
      </w:r>
      <w:r w:rsidR="001E19EB">
        <w:rPr>
          <w:lang w:val="en-US"/>
        </w:rPr>
        <w:tab/>
      </w:r>
      <w:r>
        <w:rPr>
          <w:lang w:val="bg-BG"/>
        </w:rPr>
        <w:t>- 414,2</w:t>
      </w:r>
      <w:r w:rsidR="003F6059">
        <w:rPr>
          <w:lang w:val="bg-BG"/>
        </w:rPr>
        <w:t>0</w:t>
      </w:r>
      <w:r w:rsidR="00C3018D">
        <w:rPr>
          <w:lang w:val="bg-BG"/>
        </w:rPr>
        <w:t xml:space="preserve"> </w:t>
      </w:r>
      <w:r w:rsidR="00C3018D" w:rsidRPr="004922C6">
        <w:rPr>
          <w:lang w:val="bg-BG"/>
        </w:rPr>
        <w:t>м</w:t>
      </w:r>
    </w:p>
    <w:p w:rsidR="00C3018D" w:rsidRPr="004922C6" w:rsidRDefault="00CD1AFC" w:rsidP="00C3018D">
      <w:pPr>
        <w:pStyle w:val="BodyText"/>
        <w:rPr>
          <w:lang w:val="bg-BG"/>
        </w:rPr>
      </w:pPr>
      <w:r>
        <w:rPr>
          <w:lang w:val="bg-BG"/>
        </w:rPr>
        <w:t xml:space="preserve">Кота дъно резервоар </w:t>
      </w:r>
      <w:r w:rsidR="001E19EB">
        <w:rPr>
          <w:lang w:val="en-US"/>
        </w:rPr>
        <w:tab/>
      </w:r>
      <w:r w:rsidR="001E19EB">
        <w:rPr>
          <w:lang w:val="en-US"/>
        </w:rPr>
        <w:tab/>
      </w:r>
      <w:r>
        <w:rPr>
          <w:lang w:val="bg-BG"/>
        </w:rPr>
        <w:t>- 411,7</w:t>
      </w:r>
      <w:r w:rsidR="003F6059">
        <w:rPr>
          <w:lang w:val="bg-BG"/>
        </w:rPr>
        <w:t>0</w:t>
      </w:r>
      <w:r w:rsidR="00C3018D">
        <w:rPr>
          <w:lang w:val="bg-BG"/>
        </w:rPr>
        <w:t xml:space="preserve"> м</w:t>
      </w:r>
    </w:p>
    <w:p w:rsidR="00030482" w:rsidRDefault="00CD1AFC" w:rsidP="00526A35">
      <w:pPr>
        <w:pStyle w:val="BodyText"/>
        <w:rPr>
          <w:lang w:val="bg-BG"/>
        </w:rPr>
      </w:pPr>
      <w:r>
        <w:rPr>
          <w:lang w:val="bg-BG"/>
        </w:rPr>
        <w:t xml:space="preserve">Кота хр. тръба   </w:t>
      </w:r>
      <w:r>
        <w:rPr>
          <w:lang w:val="bg-BG"/>
        </w:rPr>
        <w:tab/>
      </w:r>
      <w:r w:rsidR="001E19EB">
        <w:rPr>
          <w:lang w:val="en-US"/>
        </w:rPr>
        <w:tab/>
      </w:r>
      <w:r>
        <w:rPr>
          <w:lang w:val="bg-BG"/>
        </w:rPr>
        <w:t>- 411,7</w:t>
      </w:r>
      <w:r w:rsidR="003F6059">
        <w:rPr>
          <w:lang w:val="bg-BG"/>
        </w:rPr>
        <w:t>5</w:t>
      </w:r>
      <w:r w:rsidR="00C3018D">
        <w:rPr>
          <w:lang w:val="bg-BG"/>
        </w:rPr>
        <w:t xml:space="preserve"> </w:t>
      </w:r>
      <w:r w:rsidR="00C3018D" w:rsidRPr="004922C6">
        <w:rPr>
          <w:lang w:val="bg-BG"/>
        </w:rPr>
        <w:t>м</w:t>
      </w:r>
    </w:p>
    <w:p w:rsidR="00282898" w:rsidRPr="00526A35" w:rsidRDefault="00282898" w:rsidP="00526A35">
      <w:pPr>
        <w:pStyle w:val="BodyText"/>
        <w:rPr>
          <w:lang w:val="en-US"/>
        </w:rPr>
      </w:pPr>
    </w:p>
    <w:p w:rsidR="00F047B2" w:rsidRPr="00C07752" w:rsidRDefault="00F047B2" w:rsidP="0044686D">
      <w:pPr>
        <w:pStyle w:val="Osnovni2"/>
        <w:numPr>
          <w:ilvl w:val="0"/>
          <w:numId w:val="16"/>
        </w:numPr>
      </w:pPr>
      <w:bookmarkStart w:id="16" w:name="_Toc412749454"/>
      <w:r w:rsidRPr="004922C6">
        <w:t>Помпена станция</w:t>
      </w:r>
      <w:bookmarkEnd w:id="16"/>
    </w:p>
    <w:p w:rsidR="00F047B2" w:rsidRPr="001A5C0B" w:rsidRDefault="00F047B2" w:rsidP="001A5C0B">
      <w:pPr>
        <w:pStyle w:val="BodyText"/>
        <w:rPr>
          <w:u w:val="single"/>
          <w:lang w:val="bg-BG"/>
        </w:rPr>
      </w:pPr>
      <w:r w:rsidRPr="001A5C0B">
        <w:rPr>
          <w:u w:val="single"/>
          <w:lang w:val="bg-BG"/>
        </w:rPr>
        <w:t>Съгласно НАРЕДБА № 2</w:t>
      </w:r>
    </w:p>
    <w:p w:rsidR="00F047B2" w:rsidRPr="004922C6" w:rsidRDefault="00F047B2" w:rsidP="001A5C0B">
      <w:pPr>
        <w:pStyle w:val="BodyText"/>
      </w:pPr>
      <w:r w:rsidRPr="004922C6">
        <w:t>(4) За помпени станции от трета категория се проектира един смукателен водопровод.</w:t>
      </w:r>
    </w:p>
    <w:p w:rsidR="00F047B2" w:rsidRPr="004922C6" w:rsidRDefault="00F047B2" w:rsidP="001A5C0B">
      <w:pPr>
        <w:pStyle w:val="BodyText"/>
      </w:pPr>
      <w:r w:rsidRPr="004922C6">
        <w:t>(5) Смукателните водопроводи на незалети помпи се проектират с възходящ наклон към помпите 0,005.</w:t>
      </w:r>
    </w:p>
    <w:p w:rsidR="00F047B2" w:rsidRPr="004922C6" w:rsidRDefault="00F047B2" w:rsidP="001A5C0B">
      <w:pPr>
        <w:pStyle w:val="BodyText"/>
      </w:pPr>
      <w:r w:rsidRPr="004922C6">
        <w:t>(6) Смукателните водопроводи се проектират с ексцентрични редуктори.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t>Чл. 114.</w:t>
      </w:r>
      <w:r w:rsidRPr="004922C6">
        <w:t xml:space="preserve"> Монтажните канали на водопроводите се проектират с размери, които осигуряват: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0,3 m свободно пространство под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0,4 m свободно пространство над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0,25 до 0,3 m свободно странично пространство между стената и тръбата.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t>Чл. 115.</w:t>
      </w:r>
      <w:r w:rsidRPr="004922C6">
        <w:t xml:space="preserve"> Допустимите скорости на водата за хидравлично оразмеряване на напорните и смукателните водопроводи са съгласно табл. 4.</w:t>
      </w:r>
    </w:p>
    <w:p w:rsidR="00F047B2" w:rsidRPr="001A5C0B" w:rsidRDefault="001A5C0B" w:rsidP="001A5C0B">
      <w:pPr>
        <w:pStyle w:val="BodyText"/>
        <w:jc w:val="right"/>
        <w:rPr>
          <w:lang w:val="bg-BG"/>
        </w:rPr>
      </w:pPr>
      <w:r>
        <w:rPr>
          <w:lang w:val="bg-BG"/>
        </w:rPr>
        <w:t>Табл. 4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77"/>
        <w:gridCol w:w="3380"/>
        <w:gridCol w:w="3380"/>
      </w:tblGrid>
      <w:tr w:rsidR="00F047B2" w:rsidRPr="004922C6" w:rsidTr="005E60B6">
        <w:trPr>
          <w:cantSplit/>
        </w:trPr>
        <w:tc>
          <w:tcPr>
            <w:tcW w:w="1666" w:type="pct"/>
            <w:vMerge w:val="restart"/>
            <w:shd w:val="clear" w:color="auto" w:fill="F2F2F2" w:themeFill="background1" w:themeFillShade="F2"/>
            <w:vAlign w:val="center"/>
          </w:tcPr>
          <w:p w:rsidR="00F047B2" w:rsidRPr="004922C6" w:rsidRDefault="00F047B2" w:rsidP="005E60B6">
            <w:pPr>
              <w:pStyle w:val="TableContents"/>
            </w:pPr>
            <w:r w:rsidRPr="004922C6">
              <w:t>Диаметър на тръбите, mm</w:t>
            </w:r>
          </w:p>
        </w:tc>
        <w:tc>
          <w:tcPr>
            <w:tcW w:w="3334" w:type="pct"/>
            <w:gridSpan w:val="2"/>
            <w:shd w:val="clear" w:color="auto" w:fill="F2F2F2" w:themeFill="background1" w:themeFillShade="F2"/>
            <w:vAlign w:val="center"/>
          </w:tcPr>
          <w:p w:rsidR="00F047B2" w:rsidRPr="004922C6" w:rsidRDefault="00F047B2" w:rsidP="005E60B6">
            <w:pPr>
              <w:pStyle w:val="TableContents"/>
            </w:pPr>
            <w:r w:rsidRPr="004922C6">
              <w:t>Допустима скорост на водата във водопроводите на помпените станции,</w:t>
            </w:r>
          </w:p>
          <w:p w:rsidR="00F047B2" w:rsidRPr="004922C6" w:rsidRDefault="00F047B2" w:rsidP="005E60B6">
            <w:pPr>
              <w:pStyle w:val="TableContents"/>
            </w:pPr>
            <w:r w:rsidRPr="004922C6">
              <w:t>m/s</w:t>
            </w:r>
          </w:p>
        </w:tc>
      </w:tr>
      <w:tr w:rsidR="00F047B2" w:rsidRPr="004922C6" w:rsidTr="005E60B6">
        <w:trPr>
          <w:cantSplit/>
        </w:trPr>
        <w:tc>
          <w:tcPr>
            <w:tcW w:w="1666" w:type="pct"/>
            <w:vMerge/>
            <w:shd w:val="clear" w:color="auto" w:fill="F2F2F2" w:themeFill="background1" w:themeFillShade="F2"/>
            <w:vAlign w:val="center"/>
          </w:tcPr>
          <w:p w:rsidR="00F047B2" w:rsidRPr="004922C6" w:rsidRDefault="00F047B2" w:rsidP="005E60B6">
            <w:pPr>
              <w:pStyle w:val="TableContents"/>
            </w:pPr>
          </w:p>
        </w:tc>
        <w:tc>
          <w:tcPr>
            <w:tcW w:w="1667" w:type="pct"/>
            <w:shd w:val="clear" w:color="auto" w:fill="F2F2F2" w:themeFill="background1" w:themeFillShade="F2"/>
            <w:vAlign w:val="center"/>
          </w:tcPr>
          <w:p w:rsidR="00F047B2" w:rsidRPr="004922C6" w:rsidRDefault="00F047B2" w:rsidP="005E60B6">
            <w:pPr>
              <w:pStyle w:val="TableContents"/>
            </w:pPr>
            <w:r w:rsidRPr="004922C6">
              <w:t>при смукателни водопроводи</w:t>
            </w:r>
          </w:p>
        </w:tc>
        <w:tc>
          <w:tcPr>
            <w:tcW w:w="1667" w:type="pct"/>
            <w:shd w:val="clear" w:color="auto" w:fill="F2F2F2" w:themeFill="background1" w:themeFillShade="F2"/>
            <w:vAlign w:val="center"/>
          </w:tcPr>
          <w:p w:rsidR="00F047B2" w:rsidRPr="004922C6" w:rsidRDefault="00F047B2" w:rsidP="005E60B6">
            <w:pPr>
              <w:pStyle w:val="TableContents"/>
            </w:pPr>
            <w:r w:rsidRPr="004922C6">
              <w:t>при напорни водопроводи</w:t>
            </w:r>
          </w:p>
        </w:tc>
      </w:tr>
      <w:tr w:rsidR="00F047B2" w:rsidRPr="004922C6" w:rsidTr="001E19EB">
        <w:tc>
          <w:tcPr>
            <w:tcW w:w="1666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До 250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0,6 до 1,0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</w:tr>
      <w:tr w:rsidR="00F047B2" w:rsidRPr="004922C6" w:rsidTr="001E19EB">
        <w:tc>
          <w:tcPr>
            <w:tcW w:w="1666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300 до 800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1,0 до 3,0</w:t>
            </w:r>
          </w:p>
        </w:tc>
      </w:tr>
      <w:tr w:rsidR="00F047B2" w:rsidRPr="004922C6" w:rsidTr="001E19EB">
        <w:tc>
          <w:tcPr>
            <w:tcW w:w="1666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Над 800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1,2 до 2,0</w:t>
            </w:r>
          </w:p>
        </w:tc>
        <w:tc>
          <w:tcPr>
            <w:tcW w:w="1667" w:type="pct"/>
          </w:tcPr>
          <w:p w:rsidR="00F047B2" w:rsidRPr="004922C6" w:rsidRDefault="00F047B2" w:rsidP="001A5C0B">
            <w:pPr>
              <w:pStyle w:val="TableContents"/>
            </w:pPr>
            <w:r w:rsidRPr="004922C6">
              <w:t>от 1,50 до 4,0</w:t>
            </w:r>
          </w:p>
        </w:tc>
      </w:tr>
    </w:tbl>
    <w:p w:rsidR="00542D6D" w:rsidRDefault="00542D6D" w:rsidP="001A5C0B">
      <w:pPr>
        <w:pStyle w:val="BodyText"/>
        <w:rPr>
          <w:b/>
          <w:lang w:val="bg-BG"/>
        </w:rPr>
      </w:pPr>
    </w:p>
    <w:p w:rsidR="00F047B2" w:rsidRPr="004922C6" w:rsidRDefault="00F047B2" w:rsidP="001A5C0B">
      <w:pPr>
        <w:pStyle w:val="BodyText"/>
      </w:pPr>
      <w:r w:rsidRPr="0012213C">
        <w:rPr>
          <w:b/>
        </w:rPr>
        <w:t>Чл. 116.</w:t>
      </w:r>
      <w:r w:rsidRPr="004922C6">
        <w:t xml:space="preserve"> (1) На тласкателния водопровод на всяка помпа се проектират спирателен кран и възвратна клапа. </w:t>
      </w:r>
    </w:p>
    <w:p w:rsidR="00F047B2" w:rsidRPr="004922C6" w:rsidRDefault="00F047B2" w:rsidP="001A5C0B">
      <w:pPr>
        <w:pStyle w:val="BodyText"/>
      </w:pPr>
      <w:r w:rsidRPr="004922C6">
        <w:t>(2) (Изм., ДВ, бр. 96 от 2010 г.) На общия тласкателен водопровод се монтират общ спирателен кран и възвратна клапа.</w:t>
      </w:r>
    </w:p>
    <w:p w:rsidR="00F047B2" w:rsidRPr="004922C6" w:rsidRDefault="00F047B2" w:rsidP="001A5C0B">
      <w:pPr>
        <w:pStyle w:val="BodyText"/>
      </w:pPr>
      <w:r w:rsidRPr="004922C6">
        <w:t>(3) В участъка от тласкателния водопровод между помпената станция и шахтата се предвижда опорен блок в мястото на промяна на направлението на водопровода. Опорният блок се оразмерява за поемане на максималната реакционна сила при възникване на хидравличен удар.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117.</w:t>
      </w:r>
      <w:r w:rsidRPr="004922C6">
        <w:t xml:space="preserve"> На смукателния водопровод не се монтират спирателни кранове, освен в случаите, когато помпите са залети или имат общ смукателен водопровод.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118.</w:t>
      </w:r>
      <w:r w:rsidRPr="004922C6">
        <w:t xml:space="preserve"> (Изм., ДВ, бр. 96 от 2010 г.) На изхода на помпената станция се проектира средство за измерване на водното количество при предприемане на мерки срещу хидравличен удар.</w:t>
      </w:r>
    </w:p>
    <w:p w:rsidR="0012213C" w:rsidRPr="001A4587" w:rsidRDefault="00F047B2" w:rsidP="001A4587">
      <w:pPr>
        <w:pStyle w:val="BodyText"/>
        <w:rPr>
          <w:lang w:val="bg-BG"/>
        </w:rPr>
      </w:pPr>
      <w:r w:rsidRPr="0012213C">
        <w:rPr>
          <w:b/>
        </w:rPr>
        <w:lastRenderedPageBreak/>
        <w:t>Чл. 119.</w:t>
      </w:r>
      <w:r w:rsidRPr="004922C6">
        <w:t xml:space="preserve"> (1) Контролните системи в помпените станции се проектират за ръчно, дистанционно или напълно автоматично управление така, че да предотвратяват излишно по</w:t>
      </w:r>
      <w:r w:rsidR="009B6447">
        <w:t>втаряне на операциите пускане-</w:t>
      </w:r>
      <w:r w:rsidRPr="004922C6">
        <w:t>спиране или п</w:t>
      </w:r>
      <w:r w:rsidR="001A4587">
        <w:t>ромяна на оборотите на помпите.</w:t>
      </w:r>
    </w:p>
    <w:p w:rsidR="00356AF7" w:rsidRDefault="00356AF7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</w:p>
    <w:p w:rsidR="00443D29" w:rsidRDefault="00212482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  <w:lang w:val="en-US"/>
        </w:rPr>
      </w:pPr>
      <w:r w:rsidRPr="001A5C0B">
        <w:rPr>
          <w:rFonts w:ascii="Times New Roman" w:hAnsi="Times New Roman"/>
          <w:b/>
          <w:sz w:val="28"/>
          <w:szCs w:val="28"/>
        </w:rPr>
        <w:t>Оразмеряване на Помпената станция</w:t>
      </w:r>
      <w:r w:rsidR="00923A16" w:rsidRPr="001A5C0B">
        <w:rPr>
          <w:rFonts w:ascii="Times New Roman" w:hAnsi="Times New Roman"/>
          <w:b/>
          <w:sz w:val="28"/>
          <w:szCs w:val="28"/>
        </w:rPr>
        <w:t xml:space="preserve"> с. </w:t>
      </w:r>
      <w:r w:rsidR="00962763">
        <w:rPr>
          <w:rFonts w:ascii="Times New Roman" w:hAnsi="Times New Roman"/>
          <w:b/>
          <w:sz w:val="28"/>
          <w:szCs w:val="28"/>
        </w:rPr>
        <w:t>Сакарци</w:t>
      </w:r>
    </w:p>
    <w:p w:rsidR="00443D29" w:rsidRPr="005E60B6" w:rsidRDefault="00923A16" w:rsidP="0012213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u w:val="single"/>
        </w:rPr>
      </w:pPr>
      <w:r w:rsidRPr="005E60B6">
        <w:rPr>
          <w:rFonts w:ascii="Times New Roman" w:eastAsia="Times New Roman" w:hAnsi="Times New Roman"/>
          <w:b/>
          <w:sz w:val="24"/>
          <w:szCs w:val="24"/>
          <w:u w:val="single"/>
        </w:rPr>
        <w:t>Определяне на общия напор</w:t>
      </w:r>
    </w:p>
    <w:p w:rsidR="00B64BB3" w:rsidRPr="00B64BB3" w:rsidRDefault="00B64BB3" w:rsidP="00923A1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color w:val="000000"/>
          <w:lang w:val="en-US" w:eastAsia="x-none"/>
        </w:rPr>
      </w:pPr>
      <w:r w:rsidRPr="00B64BB3">
        <w:rPr>
          <w:rFonts w:ascii="Times New Roman" w:hAnsi="Times New Roman"/>
          <w:color w:val="000000"/>
          <w:lang w:val="x-none" w:eastAsia="x-none"/>
        </w:rPr>
        <w:t>Общият напор на помпа или помпена група се определя като сума от преодоляваната геодезична височина (от водното ниво в черпателния резервоар до вливната тръба в приемния резервоар), загубите по дължина, местните загуби в смукателния и тласкателния тръбопровод и 2 m допълнителен напор за изтичане на водата в приемния резервоар.</w:t>
      </w:r>
    </w:p>
    <w:p w:rsidR="00923A16" w:rsidRPr="005E60B6" w:rsidRDefault="00923A16" w:rsidP="005E60B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</w:rPr>
      </w:pPr>
      <w:r w:rsidRPr="005E60B6">
        <w:rPr>
          <w:rFonts w:ascii="Times New Roman" w:hAnsi="Times New Roman"/>
          <w:b/>
          <w:sz w:val="28"/>
          <w:szCs w:val="28"/>
        </w:rPr>
        <w:t>Н = Нг + Нс + ∑h</w:t>
      </w:r>
      <w:r w:rsidRPr="005E60B6">
        <w:rPr>
          <w:rFonts w:ascii="Times New Roman" w:hAnsi="Times New Roman"/>
          <w:b/>
          <w:sz w:val="28"/>
          <w:szCs w:val="28"/>
          <w:vertAlign w:val="subscript"/>
        </w:rPr>
        <w:t xml:space="preserve">T </w:t>
      </w:r>
      <w:r w:rsidRPr="005E60B6">
        <w:rPr>
          <w:rFonts w:ascii="Times New Roman" w:hAnsi="Times New Roman"/>
          <w:b/>
          <w:sz w:val="28"/>
          <w:szCs w:val="28"/>
        </w:rPr>
        <w:t>+∑h</w:t>
      </w:r>
      <w:r w:rsidRPr="005E60B6">
        <w:rPr>
          <w:rFonts w:ascii="Times New Roman" w:hAnsi="Times New Roman"/>
          <w:b/>
          <w:sz w:val="28"/>
          <w:szCs w:val="28"/>
          <w:vertAlign w:val="subscript"/>
        </w:rPr>
        <w:t>C</w:t>
      </w:r>
      <w:r w:rsidR="005E60B6" w:rsidRPr="005E60B6">
        <w:rPr>
          <w:rFonts w:ascii="Times New Roman" w:hAnsi="Times New Roman"/>
          <w:b/>
          <w:sz w:val="28"/>
          <w:szCs w:val="28"/>
          <w:vertAlign w:val="subscript"/>
        </w:rPr>
        <w:t xml:space="preserve">,   </w:t>
      </w:r>
      <w:r w:rsidRPr="005E60B6">
        <w:rPr>
          <w:rFonts w:ascii="Times New Roman" w:hAnsi="Times New Roman"/>
        </w:rPr>
        <w:t>където: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 xml:space="preserve">Нг – </w:t>
      </w:r>
      <w:r w:rsidRPr="004922C6">
        <w:t>Геодезичната напорна височина, равна на разстоянието между оста на помпата и котат</w:t>
      </w:r>
      <w:r w:rsidR="00D2351E">
        <w:rPr>
          <w:lang w:val="bg-BG"/>
        </w:rPr>
        <w:t>а</w:t>
      </w:r>
      <w:r w:rsidRPr="004922C6">
        <w:t xml:space="preserve"> на вливната тръба</w:t>
      </w:r>
    </w:p>
    <w:p w:rsidR="00923A16" w:rsidRPr="004922C6" w:rsidRDefault="00923A16" w:rsidP="00AB24F6">
      <w:pPr>
        <w:pStyle w:val="BodyText"/>
      </w:pPr>
      <w:r w:rsidRPr="004922C6">
        <w:rPr>
          <w:b/>
        </w:rPr>
        <w:t xml:space="preserve">Нс – </w:t>
      </w:r>
      <w:r w:rsidRPr="004922C6">
        <w:t>Геодезична смукателна височина</w:t>
      </w:r>
    </w:p>
    <w:p w:rsidR="00AC4CE6" w:rsidRPr="004922C6" w:rsidRDefault="00AC4CE6" w:rsidP="00AB24F6">
      <w:pPr>
        <w:pStyle w:val="BodyText"/>
        <w:rPr>
          <w:b/>
        </w:rPr>
      </w:pPr>
      <w:r w:rsidRPr="004922C6">
        <w:rPr>
          <w:b/>
        </w:rPr>
        <w:t>Нс = К</w:t>
      </w:r>
      <w:r w:rsidRPr="009B6447">
        <w:rPr>
          <w:b/>
          <w:vertAlign w:val="subscript"/>
        </w:rPr>
        <w:t>вн</w:t>
      </w:r>
      <w:r w:rsidRPr="004922C6">
        <w:rPr>
          <w:b/>
        </w:rPr>
        <w:t xml:space="preserve"> – К</w:t>
      </w:r>
      <w:r w:rsidRPr="009B6447">
        <w:rPr>
          <w:b/>
          <w:vertAlign w:val="subscript"/>
        </w:rPr>
        <w:t>ос помпа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T</w:t>
      </w:r>
      <w:r w:rsidRPr="00AB24F6">
        <w:rPr>
          <w:b/>
        </w:rPr>
        <w:t xml:space="preserve"> –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тласкателя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C</w:t>
      </w:r>
      <w:r w:rsidRPr="00AB24F6">
        <w:rPr>
          <w:b/>
        </w:rPr>
        <w:t xml:space="preserve"> -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смукателя</w:t>
      </w:r>
    </w:p>
    <w:p w:rsidR="00514CB1" w:rsidRDefault="00514CB1" w:rsidP="00C7088A">
      <w:pPr>
        <w:pStyle w:val="BodyText"/>
        <w:rPr>
          <w:lang w:val="bg-BG"/>
        </w:rPr>
      </w:pPr>
    </w:p>
    <w:p w:rsidR="00C7088A" w:rsidRDefault="00C7088A" w:rsidP="00C7088A">
      <w:pPr>
        <w:pStyle w:val="BodyText"/>
        <w:rPr>
          <w:lang w:val="bg-BG"/>
        </w:rPr>
      </w:pPr>
      <w:r>
        <w:rPr>
          <w:lang w:val="bg-BG"/>
        </w:rPr>
        <w:t>Релефът на терена по който се полага тръбопровода е силно пресечен.</w:t>
      </w:r>
    </w:p>
    <w:p w:rsidR="00C7088A" w:rsidRPr="00514CB1" w:rsidRDefault="00C7088A" w:rsidP="00C7088A">
      <w:pPr>
        <w:pStyle w:val="BodyText"/>
        <w:rPr>
          <w:lang w:val="en-US"/>
        </w:rPr>
      </w:pPr>
      <w:r>
        <w:rPr>
          <w:lang w:val="bg-BG"/>
        </w:rPr>
        <w:t>Теренните коти варир</w:t>
      </w:r>
      <w:r w:rsidR="005542FA">
        <w:rPr>
          <w:lang w:val="bg-BG"/>
        </w:rPr>
        <w:t>ат от 395,07</w:t>
      </w:r>
      <w:r w:rsidR="00514CB1">
        <w:rPr>
          <w:lang w:val="bg-BG"/>
        </w:rPr>
        <w:t>м</w:t>
      </w:r>
      <w:r w:rsidR="005542FA">
        <w:rPr>
          <w:lang w:val="bg-BG"/>
        </w:rPr>
        <w:t xml:space="preserve"> до 414,20</w:t>
      </w:r>
      <w:r w:rsidR="00514CB1">
        <w:rPr>
          <w:lang w:val="bg-BG"/>
        </w:rPr>
        <w:t>м</w:t>
      </w:r>
      <w:r>
        <w:rPr>
          <w:lang w:val="bg-BG"/>
        </w:rPr>
        <w:t xml:space="preserve"> при </w:t>
      </w:r>
      <w:r w:rsidR="00A605DD">
        <w:rPr>
          <w:lang w:val="bg-BG"/>
        </w:rPr>
        <w:t>новопроектирания резервоар 73</w:t>
      </w:r>
      <w:r>
        <w:rPr>
          <w:lang w:val="bg-BG"/>
        </w:rPr>
        <w:t xml:space="preserve"> м</w:t>
      </w:r>
      <w:r>
        <w:rPr>
          <w:vertAlign w:val="superscript"/>
          <w:lang w:val="bg-BG"/>
        </w:rPr>
        <w:t>3</w:t>
      </w:r>
      <w:r w:rsidR="00514CB1">
        <w:rPr>
          <w:lang w:val="en-US"/>
        </w:rPr>
        <w:t>.</w:t>
      </w:r>
    </w:p>
    <w:p w:rsidR="00C7088A" w:rsidRPr="002C3EC3" w:rsidRDefault="00C7088A" w:rsidP="00C7088A">
      <w:pPr>
        <w:pStyle w:val="BodyText"/>
        <w:rPr>
          <w:lang w:val="bg-BG"/>
        </w:rPr>
      </w:pPr>
      <w:r>
        <w:rPr>
          <w:lang w:val="bg-BG"/>
        </w:rPr>
        <w:t>За помпена станция Българска Поляна</w:t>
      </w:r>
      <w:r w:rsidR="005542FA">
        <w:rPr>
          <w:lang w:val="bg-BG"/>
        </w:rPr>
        <w:t xml:space="preserve"> и Скарци</w:t>
      </w:r>
      <w:r>
        <w:rPr>
          <w:lang w:val="bg-BG"/>
        </w:rPr>
        <w:t xml:space="preserve"> </w:t>
      </w:r>
      <w:r w:rsidRPr="002C3EC3">
        <w:rPr>
          <w:lang w:val="bg-BG"/>
        </w:rPr>
        <w:t xml:space="preserve">и довеждащият водопровод от ПС </w:t>
      </w:r>
      <w:r>
        <w:rPr>
          <w:lang w:val="bg-BG"/>
        </w:rPr>
        <w:t>Българска Поляна</w:t>
      </w:r>
      <w:r w:rsidR="005542FA" w:rsidRPr="005542FA">
        <w:rPr>
          <w:lang w:val="bg-BG"/>
        </w:rPr>
        <w:t xml:space="preserve"> </w:t>
      </w:r>
      <w:r w:rsidR="005542FA">
        <w:rPr>
          <w:lang w:val="bg-BG"/>
        </w:rPr>
        <w:t>и Скарци</w:t>
      </w:r>
      <w:r>
        <w:rPr>
          <w:lang w:val="bg-BG"/>
        </w:rPr>
        <w:t xml:space="preserve"> </w:t>
      </w:r>
      <w:r w:rsidRPr="002C3EC3">
        <w:rPr>
          <w:lang w:val="bg-BG"/>
        </w:rPr>
        <w:t xml:space="preserve">до резервоар на село </w:t>
      </w:r>
      <w:r w:rsidR="005542FA">
        <w:rPr>
          <w:lang w:val="bg-BG"/>
        </w:rPr>
        <w:t>Скарци</w:t>
      </w:r>
      <w:r>
        <w:rPr>
          <w:lang w:val="bg-BG"/>
        </w:rPr>
        <w:t xml:space="preserve"> </w:t>
      </w:r>
      <w:r w:rsidRPr="002C3EC3">
        <w:rPr>
          <w:lang w:val="bg-BG"/>
        </w:rPr>
        <w:t xml:space="preserve"> –</w:t>
      </w:r>
      <w:r w:rsidR="00A605DD">
        <w:rPr>
          <w:lang w:val="bg-BG"/>
        </w:rPr>
        <w:t xml:space="preserve"> 73</w:t>
      </w:r>
      <w:r w:rsidRPr="002C3EC3">
        <w:rPr>
          <w:lang w:val="bg-BG"/>
        </w:rPr>
        <w:t xml:space="preserve"> м</w:t>
      </w:r>
      <w:r w:rsidRPr="002C3EC3">
        <w:rPr>
          <w:vertAlign w:val="superscript"/>
          <w:lang w:val="bg-BG"/>
        </w:rPr>
        <w:t>3</w:t>
      </w:r>
      <w:r>
        <w:rPr>
          <w:lang w:val="bg-BG"/>
        </w:rPr>
        <w:t>, изчисленията са както следва:</w:t>
      </w:r>
    </w:p>
    <w:p w:rsidR="00C7088A" w:rsidRPr="00962763" w:rsidRDefault="00C7088A" w:rsidP="00C7088A">
      <w:pPr>
        <w:pStyle w:val="BodyText"/>
        <w:rPr>
          <w:color w:val="auto"/>
          <w:lang w:val="bg-BG"/>
        </w:rPr>
      </w:pPr>
      <w:r>
        <w:rPr>
          <w:lang w:val="bg-BG"/>
        </w:rPr>
        <w:t xml:space="preserve">Нг </w:t>
      </w:r>
      <w:r w:rsidRPr="00962763">
        <w:rPr>
          <w:color w:val="auto"/>
          <w:lang w:val="bg-BG"/>
        </w:rPr>
        <w:t xml:space="preserve">= </w:t>
      </w:r>
      <w:r w:rsidR="0004593F" w:rsidRPr="00962763">
        <w:rPr>
          <w:color w:val="auto"/>
          <w:lang w:val="bg-BG"/>
        </w:rPr>
        <w:t>3</w:t>
      </w:r>
      <w:r w:rsidR="00D2351E">
        <w:rPr>
          <w:color w:val="auto"/>
          <w:lang w:val="bg-BG"/>
        </w:rPr>
        <w:t>95,70</w:t>
      </w:r>
      <w:r w:rsidR="005542FA" w:rsidRPr="00962763">
        <w:rPr>
          <w:color w:val="auto"/>
          <w:lang w:val="bg-BG"/>
        </w:rPr>
        <w:t xml:space="preserve"> – </w:t>
      </w:r>
      <w:r w:rsidR="00D2351E">
        <w:rPr>
          <w:lang w:val="bg-BG"/>
        </w:rPr>
        <w:t xml:space="preserve">412,90 </w:t>
      </w:r>
      <w:r w:rsidR="00D2351E" w:rsidRPr="004922C6">
        <w:rPr>
          <w:lang w:val="bg-BG"/>
        </w:rPr>
        <w:t>м</w:t>
      </w:r>
      <w:r w:rsidR="00D2351E">
        <w:rPr>
          <w:lang w:val="bg-BG"/>
        </w:rPr>
        <w:t xml:space="preserve"> </w:t>
      </w:r>
      <w:r w:rsidRPr="00962763">
        <w:rPr>
          <w:color w:val="auto"/>
          <w:lang w:val="bg-BG"/>
        </w:rPr>
        <w:t xml:space="preserve">= </w:t>
      </w:r>
      <w:r w:rsidR="00D2351E">
        <w:rPr>
          <w:color w:val="auto"/>
          <w:lang w:val="en-US"/>
        </w:rPr>
        <w:t>1</w:t>
      </w:r>
      <w:r w:rsidR="00D2351E">
        <w:rPr>
          <w:color w:val="auto"/>
          <w:lang w:val="bg-BG"/>
        </w:rPr>
        <w:t>7,20</w:t>
      </w:r>
      <w:r w:rsidRPr="00962763">
        <w:rPr>
          <w:color w:val="auto"/>
          <w:lang w:val="bg-BG"/>
        </w:rPr>
        <w:t xml:space="preserve"> м</w:t>
      </w:r>
    </w:p>
    <w:p w:rsidR="00C7088A" w:rsidRDefault="00C7088A" w:rsidP="00C7088A">
      <w:pPr>
        <w:pStyle w:val="BodyText"/>
        <w:rPr>
          <w:lang w:val="bg-BG"/>
        </w:rPr>
      </w:pPr>
      <w:r>
        <w:rPr>
          <w:lang w:val="bg-BG"/>
        </w:rPr>
        <w:t>Нс = 1,30 м</w:t>
      </w:r>
    </w:p>
    <w:p w:rsidR="00C7088A" w:rsidRPr="00EA5D80" w:rsidRDefault="00C7088A" w:rsidP="005542FA">
      <w:pPr>
        <w:pStyle w:val="BodyText"/>
        <w:rPr>
          <w:lang w:val="bg-BG"/>
        </w:rPr>
      </w:pPr>
      <w:r>
        <w:rPr>
          <w:lang w:val="bg-BG"/>
        </w:rPr>
        <w:t>Тласкател</w:t>
      </w:r>
      <w:r w:rsidRPr="00BD7301">
        <w:rPr>
          <w:lang w:val="en-US"/>
        </w:rPr>
        <w:t xml:space="preserve"> </w:t>
      </w:r>
      <w:r>
        <w:rPr>
          <w:lang w:val="bg-BG"/>
        </w:rPr>
        <w:t xml:space="preserve">- </w:t>
      </w:r>
      <w:r>
        <w:t xml:space="preserve">Q = </w:t>
      </w:r>
      <w:r w:rsidR="005542FA">
        <w:rPr>
          <w:lang w:val="bg-BG"/>
        </w:rPr>
        <w:t>0,</w:t>
      </w:r>
      <w:r w:rsidR="00A605DD">
        <w:rPr>
          <w:lang w:val="bg-BG"/>
        </w:rPr>
        <w:t>90</w:t>
      </w:r>
      <w:r>
        <w:rPr>
          <w:lang w:val="bg-BG"/>
        </w:rPr>
        <w:t xml:space="preserve"> л/с</w:t>
      </w:r>
      <w:r>
        <w:rPr>
          <w:lang w:val="en-US"/>
        </w:rPr>
        <w:t xml:space="preserve"> </w:t>
      </w:r>
      <w:r>
        <w:rPr>
          <w:lang w:val="bg-BG"/>
        </w:rPr>
        <w:t xml:space="preserve">; </w:t>
      </w:r>
      <w:r>
        <w:rPr>
          <w:lang w:val="en-US"/>
        </w:rPr>
        <w:t xml:space="preserve">L = </w:t>
      </w:r>
      <w:r>
        <w:rPr>
          <w:lang w:val="bg-BG"/>
        </w:rPr>
        <w:t>5</w:t>
      </w:r>
      <w:r w:rsidR="005542FA">
        <w:rPr>
          <w:lang w:val="bg-BG"/>
        </w:rPr>
        <w:t>503</w:t>
      </w:r>
      <w:r>
        <w:rPr>
          <w:lang w:val="bg-BG"/>
        </w:rPr>
        <w:t xml:space="preserve"> м</w:t>
      </w:r>
      <w:r>
        <w:rPr>
          <w:lang w:val="en-US"/>
        </w:rPr>
        <w:t xml:space="preserve"> ;</w:t>
      </w:r>
      <w:r w:rsidR="00A605DD">
        <w:rPr>
          <w:lang w:val="bg-BG"/>
        </w:rPr>
        <w:t xml:space="preserve"> </w:t>
      </w:r>
      <w:r>
        <w:rPr>
          <w:lang w:val="bg-BG"/>
        </w:rPr>
        <w:t xml:space="preserve"> </w:t>
      </w:r>
      <w:r w:rsidR="001E19EB">
        <w:rPr>
          <w:lang w:val="en-US"/>
        </w:rPr>
        <w:t>DN</w:t>
      </w:r>
      <w:r>
        <w:rPr>
          <w:lang w:val="bg-BG"/>
        </w:rPr>
        <w:t>63;</w:t>
      </w:r>
      <w:r>
        <w:rPr>
          <w:lang w:val="en-US"/>
        </w:rPr>
        <w:t xml:space="preserve"> I =</w:t>
      </w:r>
      <w:r w:rsidR="0091682F">
        <w:rPr>
          <w:lang w:val="bg-BG"/>
        </w:rPr>
        <w:t xml:space="preserve"> 0,00</w:t>
      </w:r>
      <w:r w:rsidR="0091682F">
        <w:rPr>
          <w:lang w:val="en-US"/>
        </w:rPr>
        <w:t>6</w:t>
      </w:r>
      <w:r>
        <w:rPr>
          <w:lang w:val="en-US"/>
        </w:rPr>
        <w:t>; V=</w:t>
      </w:r>
      <w:r>
        <w:rPr>
          <w:lang w:val="bg-BG"/>
        </w:rPr>
        <w:t xml:space="preserve"> 0,50 м/с ; </w:t>
      </w:r>
    </w:p>
    <w:p w:rsidR="00C7088A" w:rsidRPr="002A17B4" w:rsidRDefault="00C7088A" w:rsidP="00C7088A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5542FA">
        <w:rPr>
          <w:lang w:val="bg-BG"/>
        </w:rPr>
        <w:t>= 5503</w:t>
      </w:r>
      <w:r w:rsidRPr="006856DF">
        <w:rPr>
          <w:vertAlign w:val="subscript"/>
          <w:lang w:val="bg-BG"/>
        </w:rPr>
        <w:t xml:space="preserve"> </w:t>
      </w:r>
      <w:r w:rsidR="00D2351E">
        <w:rPr>
          <w:lang w:val="bg-BG"/>
        </w:rPr>
        <w:t>* 0,004</w:t>
      </w:r>
      <w:r>
        <w:rPr>
          <w:lang w:val="bg-BG"/>
        </w:rPr>
        <w:t xml:space="preserve"> =</w:t>
      </w:r>
      <w:r w:rsidR="0091682F">
        <w:rPr>
          <w:lang w:val="bg-BG"/>
        </w:rPr>
        <w:t xml:space="preserve"> </w:t>
      </w:r>
      <w:r w:rsidR="0091682F">
        <w:rPr>
          <w:lang w:val="en-US"/>
        </w:rPr>
        <w:t>33</w:t>
      </w:r>
      <w:r w:rsidR="005542FA">
        <w:rPr>
          <w:lang w:val="bg-BG"/>
        </w:rPr>
        <w:t>,02</w:t>
      </w:r>
      <w:r>
        <w:rPr>
          <w:lang w:val="bg-BG"/>
        </w:rPr>
        <w:t xml:space="preserve"> м - загуби по  дължина</w:t>
      </w:r>
    </w:p>
    <w:p w:rsidR="00C7088A" w:rsidRDefault="00C7088A" w:rsidP="00C7088A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D2351E">
        <w:rPr>
          <w:lang w:val="bg-BG"/>
        </w:rPr>
        <w:t>= 22</w:t>
      </w:r>
      <w:r w:rsidR="005542FA">
        <w:rPr>
          <w:lang w:val="bg-BG"/>
        </w:rPr>
        <w:t>,02</w:t>
      </w:r>
      <w:r w:rsidRPr="006856DF">
        <w:rPr>
          <w:vertAlign w:val="subscript"/>
          <w:lang w:val="bg-BG"/>
        </w:rPr>
        <w:t xml:space="preserve"> </w:t>
      </w:r>
      <w:r w:rsidR="00D2351E">
        <w:rPr>
          <w:lang w:val="bg-BG"/>
        </w:rPr>
        <w:t>* 10 % = 2,20</w:t>
      </w:r>
      <w:r>
        <w:rPr>
          <w:lang w:val="bg-BG"/>
        </w:rPr>
        <w:t xml:space="preserve"> м - местни загуби </w:t>
      </w:r>
    </w:p>
    <w:p w:rsidR="00C7088A" w:rsidRPr="002A17B4" w:rsidRDefault="00C7088A" w:rsidP="00C7088A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91682F">
        <w:rPr>
          <w:lang w:val="bg-BG"/>
        </w:rPr>
        <w:t xml:space="preserve">= </w:t>
      </w:r>
      <w:r w:rsidR="0091682F">
        <w:rPr>
          <w:lang w:val="en-US"/>
        </w:rPr>
        <w:t>35</w:t>
      </w:r>
      <w:r w:rsidR="00D2351E">
        <w:rPr>
          <w:lang w:val="bg-BG"/>
        </w:rPr>
        <w:t>,22</w:t>
      </w:r>
      <w:r>
        <w:rPr>
          <w:lang w:val="bg-BG"/>
        </w:rPr>
        <w:t xml:space="preserve"> м</w:t>
      </w:r>
    </w:p>
    <w:p w:rsidR="00C7088A" w:rsidRPr="0098317B" w:rsidRDefault="00C7088A" w:rsidP="00C7088A">
      <w:pPr>
        <w:pStyle w:val="BodyText"/>
        <w:rPr>
          <w:lang w:val="bg-BG"/>
        </w:rPr>
      </w:pPr>
      <w:r>
        <w:rPr>
          <w:lang w:val="bg-BG"/>
        </w:rPr>
        <w:t xml:space="preserve">Смукател -  </w:t>
      </w:r>
      <w:r>
        <w:rPr>
          <w:lang w:val="en-US"/>
        </w:rPr>
        <w:t>L = 1</w:t>
      </w:r>
      <w:r>
        <w:rPr>
          <w:lang w:val="bg-BG"/>
        </w:rPr>
        <w:t>6,00 м</w:t>
      </w:r>
      <w:r>
        <w:rPr>
          <w:lang w:val="en-US"/>
        </w:rPr>
        <w:t xml:space="preserve"> ;</w:t>
      </w:r>
      <w:r w:rsidR="00A605DD">
        <w:rPr>
          <w:lang w:val="bg-BG"/>
        </w:rPr>
        <w:t xml:space="preserve"> </w:t>
      </w:r>
      <w:r w:rsidR="00A605DD">
        <w:rPr>
          <w:lang w:val="en-US"/>
        </w:rPr>
        <w:t>DN</w:t>
      </w:r>
      <w:r w:rsidR="001E19EB">
        <w:rPr>
          <w:lang w:val="bg-BG"/>
        </w:rPr>
        <w:t>5</w:t>
      </w:r>
      <w:r>
        <w:rPr>
          <w:lang w:val="bg-BG"/>
        </w:rPr>
        <w:t>0;</w:t>
      </w:r>
      <w:r>
        <w:rPr>
          <w:lang w:val="en-US"/>
        </w:rPr>
        <w:t xml:space="preserve"> I =</w:t>
      </w:r>
      <w:r>
        <w:rPr>
          <w:lang w:val="bg-BG"/>
        </w:rPr>
        <w:t xml:space="preserve"> 0,02</w:t>
      </w:r>
      <w:r>
        <w:rPr>
          <w:lang w:val="en-US"/>
        </w:rPr>
        <w:t>;</w:t>
      </w:r>
      <w:r>
        <w:rPr>
          <w:lang w:val="bg-BG"/>
        </w:rPr>
        <w:t xml:space="preserve"> </w:t>
      </w:r>
      <w:r>
        <w:rPr>
          <w:lang w:val="en-US"/>
        </w:rPr>
        <w:t>V=</w:t>
      </w:r>
      <w:r>
        <w:rPr>
          <w:lang w:val="bg-BG"/>
        </w:rPr>
        <w:t xml:space="preserve"> 0,80 м/с</w:t>
      </w:r>
    </w:p>
    <w:p w:rsidR="00C7088A" w:rsidRPr="002A17B4" w:rsidRDefault="00C7088A" w:rsidP="00C7088A">
      <w:pPr>
        <w:pStyle w:val="BodyText"/>
        <w:rPr>
          <w:lang w:val="en-US"/>
        </w:rPr>
      </w:pPr>
      <w:r w:rsidRPr="006856DF">
        <w:t>∑h</w:t>
      </w:r>
      <w:r>
        <w:rPr>
          <w:vertAlign w:val="subscript"/>
          <w:lang w:val="bg-BG"/>
        </w:rPr>
        <w:t>с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16,0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 xml:space="preserve">* </w:t>
      </w:r>
      <w:r w:rsidR="001E19EB">
        <w:rPr>
          <w:lang w:val="bg-BG"/>
        </w:rPr>
        <w:t xml:space="preserve">0,02 = 0,32 м - загуби по </w:t>
      </w:r>
      <w:r>
        <w:rPr>
          <w:lang w:val="bg-BG"/>
        </w:rPr>
        <w:t>дължина</w:t>
      </w:r>
    </w:p>
    <w:p w:rsidR="00C7088A" w:rsidRDefault="00C7088A" w:rsidP="00C7088A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>
        <w:rPr>
          <w:lang w:val="bg-BG"/>
        </w:rPr>
        <w:t>= 0,32</w:t>
      </w:r>
      <w:r w:rsidRPr="006856DF">
        <w:rPr>
          <w:vertAlign w:val="subscript"/>
          <w:lang w:val="bg-BG"/>
        </w:rPr>
        <w:t xml:space="preserve"> </w:t>
      </w:r>
      <w:r w:rsidR="00545700">
        <w:rPr>
          <w:lang w:val="bg-BG"/>
        </w:rPr>
        <w:t>* 10 % = 0,032</w:t>
      </w:r>
      <w:r>
        <w:rPr>
          <w:lang w:val="bg-BG"/>
        </w:rPr>
        <w:t xml:space="preserve"> м - местни загуби</w:t>
      </w:r>
    </w:p>
    <w:p w:rsidR="00C7088A" w:rsidRDefault="00C7088A" w:rsidP="00C7088A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 w:rsidR="00545700">
        <w:rPr>
          <w:lang w:val="bg-BG"/>
        </w:rPr>
        <w:t>= 0,35</w:t>
      </w:r>
      <w:r>
        <w:rPr>
          <w:lang w:val="bg-BG"/>
        </w:rPr>
        <w:t xml:space="preserve"> м</w:t>
      </w:r>
    </w:p>
    <w:p w:rsidR="00C7088A" w:rsidRPr="00E036C5" w:rsidRDefault="00C7088A" w:rsidP="00C7088A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</w:rPr>
      </w:pPr>
      <w:r w:rsidRPr="00E036C5">
        <w:rPr>
          <w:rFonts w:ascii="Times New Roman" w:hAnsi="Times New Roman"/>
        </w:rPr>
        <w:t xml:space="preserve">Н = </w:t>
      </w:r>
      <w:r w:rsidR="00D2351E" w:rsidRPr="00E036C5">
        <w:rPr>
          <w:rFonts w:ascii="Times New Roman" w:hAnsi="Times New Roman"/>
          <w:lang w:val="en-US"/>
        </w:rPr>
        <w:t>1</w:t>
      </w:r>
      <w:r w:rsidR="00D2351E" w:rsidRPr="00E036C5">
        <w:rPr>
          <w:rFonts w:ascii="Times New Roman" w:hAnsi="Times New Roman"/>
        </w:rPr>
        <w:t>7,20</w:t>
      </w:r>
      <w:r w:rsidRPr="00E036C5">
        <w:rPr>
          <w:rFonts w:ascii="Times New Roman" w:hAnsi="Times New Roman"/>
        </w:rPr>
        <w:t xml:space="preserve"> </w:t>
      </w:r>
      <w:r w:rsidR="0091682F">
        <w:rPr>
          <w:rFonts w:ascii="Times New Roman" w:hAnsi="Times New Roman"/>
        </w:rPr>
        <w:t xml:space="preserve">+ 1,30 + </w:t>
      </w:r>
      <w:r w:rsidR="0091682F">
        <w:rPr>
          <w:rFonts w:ascii="Times New Roman" w:hAnsi="Times New Roman"/>
          <w:lang w:val="en-US"/>
        </w:rPr>
        <w:t>35</w:t>
      </w:r>
      <w:r w:rsidR="00545700" w:rsidRPr="00E036C5">
        <w:rPr>
          <w:rFonts w:ascii="Times New Roman" w:hAnsi="Times New Roman"/>
        </w:rPr>
        <w:t>,22</w:t>
      </w:r>
      <w:r w:rsidRPr="00E036C5">
        <w:rPr>
          <w:rFonts w:ascii="Times New Roman" w:hAnsi="Times New Roman"/>
          <w:vertAlign w:val="subscript"/>
        </w:rPr>
        <w:t xml:space="preserve"> </w:t>
      </w:r>
      <w:r w:rsidRPr="00E036C5">
        <w:rPr>
          <w:rFonts w:ascii="Times New Roman" w:hAnsi="Times New Roman"/>
        </w:rPr>
        <w:t xml:space="preserve">+ </w:t>
      </w:r>
      <w:r w:rsidR="00545700" w:rsidRPr="00E036C5">
        <w:rPr>
          <w:rFonts w:ascii="Times New Roman" w:hAnsi="Times New Roman"/>
        </w:rPr>
        <w:t>0,35</w:t>
      </w:r>
      <w:r w:rsidR="0091682F">
        <w:rPr>
          <w:rFonts w:ascii="Times New Roman" w:hAnsi="Times New Roman"/>
          <w:lang w:val="en-US"/>
        </w:rPr>
        <w:t xml:space="preserve"> </w:t>
      </w:r>
      <w:r w:rsidR="00B64BB3">
        <w:rPr>
          <w:rFonts w:ascii="Times New Roman" w:hAnsi="Times New Roman"/>
          <w:lang w:val="en-US"/>
        </w:rPr>
        <w:t>+</w:t>
      </w:r>
      <w:r w:rsidR="0091682F">
        <w:rPr>
          <w:rFonts w:ascii="Times New Roman" w:hAnsi="Times New Roman"/>
          <w:lang w:val="en-US"/>
        </w:rPr>
        <w:t xml:space="preserve"> </w:t>
      </w:r>
      <w:r w:rsidR="00B64BB3">
        <w:rPr>
          <w:rFonts w:ascii="Times New Roman" w:hAnsi="Times New Roman"/>
          <w:lang w:val="en-US"/>
        </w:rPr>
        <w:t>2,00</w:t>
      </w:r>
      <w:r w:rsidR="00FF48A3" w:rsidRPr="00E036C5">
        <w:rPr>
          <w:rFonts w:ascii="Times New Roman" w:hAnsi="Times New Roman"/>
        </w:rPr>
        <w:t xml:space="preserve"> = </w:t>
      </w:r>
      <w:r w:rsidR="0091682F">
        <w:rPr>
          <w:rFonts w:ascii="Times New Roman" w:hAnsi="Times New Roman"/>
          <w:lang w:val="en-US"/>
        </w:rPr>
        <w:t>56</w:t>
      </w:r>
      <w:r w:rsidR="00545700" w:rsidRPr="00E036C5">
        <w:rPr>
          <w:rFonts w:ascii="Times New Roman" w:hAnsi="Times New Roman"/>
        </w:rPr>
        <w:t>,</w:t>
      </w:r>
      <w:r w:rsidR="0004593F" w:rsidRPr="00E036C5">
        <w:rPr>
          <w:rFonts w:ascii="Times New Roman" w:hAnsi="Times New Roman"/>
          <w:lang w:val="en-US"/>
        </w:rPr>
        <w:t>0</w:t>
      </w:r>
      <w:r w:rsidR="00545700" w:rsidRPr="00E036C5">
        <w:rPr>
          <w:rFonts w:ascii="Times New Roman" w:hAnsi="Times New Roman"/>
        </w:rPr>
        <w:t>7</w:t>
      </w:r>
      <w:r w:rsidRPr="00E036C5">
        <w:rPr>
          <w:rFonts w:ascii="Times New Roman" w:hAnsi="Times New Roman"/>
        </w:rPr>
        <w:t xml:space="preserve"> м</w:t>
      </w:r>
    </w:p>
    <w:p w:rsidR="00C7088A" w:rsidRPr="00670F7E" w:rsidRDefault="00C7088A" w:rsidP="00C7088A">
      <w:pPr>
        <w:pStyle w:val="BodyText"/>
        <w:spacing w:before="0" w:after="0"/>
        <w:rPr>
          <w:color w:val="auto"/>
        </w:rPr>
      </w:pPr>
      <w:r w:rsidRPr="00670F7E">
        <w:rPr>
          <w:color w:val="auto"/>
        </w:rPr>
        <w:t>Изчисленията за параметрите на помпите са направени на специално разработен софтуер на GRUNDFOS  за оразмеряване на помпи.</w:t>
      </w:r>
    </w:p>
    <w:p w:rsidR="00C7088A" w:rsidRPr="00670F7E" w:rsidRDefault="00C7088A" w:rsidP="00C7088A">
      <w:pPr>
        <w:pStyle w:val="BodyText"/>
        <w:spacing w:before="0" w:after="0"/>
        <w:rPr>
          <w:color w:val="auto"/>
        </w:rPr>
      </w:pPr>
      <w:r w:rsidRPr="00670F7E">
        <w:rPr>
          <w:color w:val="auto"/>
        </w:rPr>
        <w:t>Избрани са две помпи GRUNDFOS – една работна и една резервна, със следните характеристики:</w:t>
      </w:r>
    </w:p>
    <w:p w:rsidR="00C7088A" w:rsidRPr="00B30780" w:rsidRDefault="00C7088A" w:rsidP="00C7088A">
      <w:pPr>
        <w:pStyle w:val="BodyText"/>
        <w:spacing w:after="0"/>
        <w:rPr>
          <w:color w:val="auto"/>
          <w:lang w:val="bg-BG"/>
        </w:rPr>
      </w:pPr>
      <w:r w:rsidRPr="00B30780">
        <w:rPr>
          <w:color w:val="auto"/>
        </w:rPr>
        <w:t xml:space="preserve">Вертикални многостъпални центробежни помпи тип </w:t>
      </w:r>
      <w:r w:rsidR="0004593F" w:rsidRPr="00B30780">
        <w:rPr>
          <w:color w:val="auto"/>
        </w:rPr>
        <w:t>CR</w:t>
      </w:r>
      <w:r w:rsidR="00415C45">
        <w:rPr>
          <w:color w:val="auto"/>
          <w:lang w:val="en-US"/>
        </w:rPr>
        <w:t>E</w:t>
      </w:r>
      <w:r w:rsidR="0004593F" w:rsidRPr="00B30780">
        <w:rPr>
          <w:color w:val="auto"/>
        </w:rPr>
        <w:t xml:space="preserve"> </w:t>
      </w:r>
      <w:r w:rsidR="0004593F" w:rsidRPr="00B30780">
        <w:rPr>
          <w:color w:val="auto"/>
          <w:lang w:val="en-US"/>
        </w:rPr>
        <w:t>3</w:t>
      </w:r>
      <w:r w:rsidRPr="00B30780">
        <w:rPr>
          <w:color w:val="auto"/>
        </w:rPr>
        <w:t xml:space="preserve"> – </w:t>
      </w:r>
      <w:r w:rsidR="00A605DD" w:rsidRPr="00B30780">
        <w:rPr>
          <w:color w:val="auto"/>
          <w:lang w:val="bg-BG"/>
        </w:rPr>
        <w:t>15</w:t>
      </w:r>
      <w:r w:rsidRPr="00B30780">
        <w:rPr>
          <w:color w:val="auto"/>
        </w:rPr>
        <w:t xml:space="preserve"> </w:t>
      </w:r>
      <w:r w:rsidRPr="00B30780">
        <w:rPr>
          <w:color w:val="auto"/>
          <w:lang w:val="bg-BG"/>
        </w:rPr>
        <w:t>.</w:t>
      </w:r>
    </w:p>
    <w:p w:rsidR="00C7088A" w:rsidRPr="00670F7E" w:rsidRDefault="00C7088A" w:rsidP="00C7088A">
      <w:pPr>
        <w:pStyle w:val="BodyText"/>
        <w:spacing w:before="0" w:after="0"/>
        <w:rPr>
          <w:color w:val="auto"/>
        </w:rPr>
      </w:pPr>
      <w:r w:rsidRPr="00A605DD">
        <w:rPr>
          <w:color w:val="auto"/>
        </w:rPr>
        <w:t>Помпи</w:t>
      </w:r>
      <w:r w:rsidRPr="00A605DD">
        <w:rPr>
          <w:color w:val="auto"/>
          <w:lang w:val="bg-BG"/>
        </w:rPr>
        <w:t>те</w:t>
      </w:r>
      <w:r w:rsidRPr="00A605DD">
        <w:rPr>
          <w:color w:val="auto"/>
        </w:rPr>
        <w:t xml:space="preserve"> CRE,</w:t>
      </w:r>
      <w:r w:rsidR="005E60B6">
        <w:rPr>
          <w:color w:val="auto"/>
          <w:lang w:val="bg-BG"/>
        </w:rPr>
        <w:t xml:space="preserve"> </w:t>
      </w:r>
      <w:r w:rsidRPr="00A605DD">
        <w:rPr>
          <w:color w:val="auto"/>
        </w:rPr>
        <w:t xml:space="preserve">са снабдени с E-мотор, т.е. двигател с вграден контрол </w:t>
      </w:r>
      <w:r w:rsidRPr="00A605DD">
        <w:rPr>
          <w:color w:val="auto"/>
          <w:lang w:val="bg-BG"/>
        </w:rPr>
        <w:t xml:space="preserve">на </w:t>
      </w:r>
      <w:r w:rsidRPr="00A605DD">
        <w:rPr>
          <w:color w:val="auto"/>
        </w:rPr>
        <w:t>честота</w:t>
      </w:r>
      <w:r w:rsidRPr="00A605DD">
        <w:rPr>
          <w:color w:val="auto"/>
          <w:lang w:val="bg-BG"/>
        </w:rPr>
        <w:t>та</w:t>
      </w:r>
      <w:r w:rsidRPr="00A605DD">
        <w:rPr>
          <w:color w:val="auto"/>
        </w:rPr>
        <w:t xml:space="preserve">. Те са с възможност за непрекъснато регулиране на скоростта на двигателя, което  </w:t>
      </w:r>
      <w:r w:rsidRPr="00670F7E">
        <w:rPr>
          <w:color w:val="auto"/>
        </w:rPr>
        <w:t>прави възможно помпата да се настрои</w:t>
      </w:r>
    </w:p>
    <w:p w:rsidR="005E60B6" w:rsidRDefault="00C7088A" w:rsidP="00C7088A">
      <w:pPr>
        <w:pStyle w:val="BodyText"/>
        <w:spacing w:after="0"/>
        <w:rPr>
          <w:color w:val="auto"/>
          <w:lang w:val="bg-BG"/>
        </w:rPr>
      </w:pPr>
      <w:r w:rsidRPr="00670F7E">
        <w:rPr>
          <w:color w:val="auto"/>
        </w:rPr>
        <w:t>за работа във всеки един момент</w:t>
      </w:r>
      <w:r w:rsidRPr="00670F7E">
        <w:rPr>
          <w:color w:val="auto"/>
          <w:lang w:val="bg-BG"/>
        </w:rPr>
        <w:t xml:space="preserve">. </w:t>
      </w:r>
    </w:p>
    <w:p w:rsidR="00C7088A" w:rsidRPr="00670F7E" w:rsidRDefault="00C7088A" w:rsidP="00C7088A">
      <w:pPr>
        <w:pStyle w:val="BodyText"/>
        <w:spacing w:after="0"/>
        <w:rPr>
          <w:color w:val="auto"/>
          <w:lang w:val="bg-BG"/>
        </w:rPr>
      </w:pPr>
      <w:r w:rsidRPr="00670F7E">
        <w:rPr>
          <w:color w:val="auto"/>
        </w:rPr>
        <w:lastRenderedPageBreak/>
        <w:t>Помпи</w:t>
      </w:r>
      <w:r w:rsidRPr="00670F7E">
        <w:rPr>
          <w:color w:val="auto"/>
          <w:lang w:val="bg-BG"/>
        </w:rPr>
        <w:t>те</w:t>
      </w:r>
      <w:r w:rsidRPr="00670F7E">
        <w:rPr>
          <w:color w:val="auto"/>
        </w:rPr>
        <w:t xml:space="preserve"> CRE</w:t>
      </w:r>
      <w:r w:rsidRPr="00670F7E">
        <w:rPr>
          <w:color w:val="auto"/>
          <w:lang w:val="bg-BG"/>
        </w:rPr>
        <w:t xml:space="preserve"> са с вграден сензор за налягане, свързан с</w:t>
      </w:r>
      <w:r w:rsidRPr="00670F7E">
        <w:rPr>
          <w:color w:val="auto"/>
        </w:rPr>
        <w:t xml:space="preserve"> </w:t>
      </w:r>
      <w:r w:rsidRPr="00670F7E">
        <w:rPr>
          <w:color w:val="auto"/>
          <w:lang w:val="bg-BG"/>
        </w:rPr>
        <w:t>контрол на честотата.</w:t>
      </w:r>
    </w:p>
    <w:p w:rsidR="00C7088A" w:rsidRPr="00670F7E" w:rsidRDefault="00C7088A" w:rsidP="00C7088A">
      <w:pPr>
        <w:pStyle w:val="BodyText"/>
        <w:spacing w:after="0"/>
        <w:rPr>
          <w:color w:val="auto"/>
        </w:rPr>
      </w:pPr>
      <w:r w:rsidRPr="00670F7E">
        <w:rPr>
          <w:color w:val="auto"/>
        </w:rPr>
        <w:t xml:space="preserve">По изчисление за водопровода </w:t>
      </w:r>
      <w:r w:rsidRPr="00670F7E">
        <w:rPr>
          <w:color w:val="auto"/>
          <w:lang w:val="bg-BG"/>
        </w:rPr>
        <w:t xml:space="preserve">е прието </w:t>
      </w:r>
      <w:r w:rsidRPr="00670F7E">
        <w:rPr>
          <w:color w:val="auto"/>
        </w:rPr>
        <w:t xml:space="preserve">максимално денонощно водно количество - Q = </w:t>
      </w:r>
      <w:r w:rsidR="00565029">
        <w:rPr>
          <w:color w:val="auto"/>
          <w:lang w:val="bg-BG"/>
        </w:rPr>
        <w:t>3,17</w:t>
      </w:r>
      <w:r w:rsidRPr="00670F7E">
        <w:rPr>
          <w:color w:val="auto"/>
        </w:rPr>
        <w:t xml:space="preserve"> m</w:t>
      </w:r>
      <w:r w:rsidRPr="001E19EB">
        <w:rPr>
          <w:color w:val="auto"/>
          <w:vertAlign w:val="superscript"/>
        </w:rPr>
        <w:t>3</w:t>
      </w:r>
      <w:r w:rsidRPr="00670F7E">
        <w:rPr>
          <w:color w:val="auto"/>
        </w:rPr>
        <w:t xml:space="preserve">/h, </w:t>
      </w:r>
    </w:p>
    <w:p w:rsidR="00C7088A" w:rsidRPr="00565029" w:rsidRDefault="00C7088A" w:rsidP="00C7088A">
      <w:pPr>
        <w:pStyle w:val="BodyText"/>
        <w:spacing w:after="0"/>
        <w:rPr>
          <w:color w:val="auto"/>
        </w:rPr>
      </w:pPr>
      <w:r w:rsidRPr="00565029">
        <w:rPr>
          <w:color w:val="auto"/>
        </w:rPr>
        <w:t>Избрана помпа с Q/H характеристика</w:t>
      </w:r>
      <w:r w:rsidRPr="00565029">
        <w:rPr>
          <w:color w:val="auto"/>
          <w:lang w:val="bg-BG"/>
        </w:rPr>
        <w:t xml:space="preserve"> -</w:t>
      </w:r>
      <w:r w:rsidRPr="00565029">
        <w:rPr>
          <w:color w:val="auto"/>
        </w:rPr>
        <w:t xml:space="preserve"> Q = </w:t>
      </w:r>
      <w:r w:rsidR="00A605DD" w:rsidRPr="00565029">
        <w:rPr>
          <w:color w:val="auto"/>
          <w:lang w:val="en-US"/>
        </w:rPr>
        <w:t>3,</w:t>
      </w:r>
      <w:r w:rsidR="00A605DD" w:rsidRPr="00565029">
        <w:rPr>
          <w:color w:val="auto"/>
          <w:lang w:val="bg-BG"/>
        </w:rPr>
        <w:t>2</w:t>
      </w:r>
      <w:r w:rsidR="00545700" w:rsidRPr="00565029">
        <w:rPr>
          <w:color w:val="auto"/>
        </w:rPr>
        <w:t xml:space="preserve"> m</w:t>
      </w:r>
      <w:r w:rsidR="00545700" w:rsidRPr="001E19EB">
        <w:rPr>
          <w:color w:val="auto"/>
          <w:vertAlign w:val="superscript"/>
        </w:rPr>
        <w:t>3</w:t>
      </w:r>
      <w:r w:rsidR="00545700" w:rsidRPr="00565029">
        <w:rPr>
          <w:color w:val="auto"/>
        </w:rPr>
        <w:t xml:space="preserve">/h; Н = </w:t>
      </w:r>
      <w:r w:rsidR="00A605DD" w:rsidRPr="00565029">
        <w:rPr>
          <w:color w:val="auto"/>
          <w:lang w:val="bg-BG"/>
        </w:rPr>
        <w:t>63</w:t>
      </w:r>
      <w:r w:rsidRPr="00565029">
        <w:rPr>
          <w:color w:val="auto"/>
        </w:rPr>
        <w:t xml:space="preserve">м; Р = </w:t>
      </w:r>
      <w:r w:rsidR="00565029" w:rsidRPr="00565029">
        <w:rPr>
          <w:color w:val="auto"/>
          <w:lang w:val="bg-BG"/>
        </w:rPr>
        <w:t>1,10</w:t>
      </w:r>
      <w:r w:rsidRPr="00565029">
        <w:rPr>
          <w:color w:val="auto"/>
        </w:rPr>
        <w:t xml:space="preserve"> kW; </w:t>
      </w:r>
    </w:p>
    <w:p w:rsidR="00C7088A" w:rsidRPr="00670F7E" w:rsidRDefault="00C7088A" w:rsidP="00FF48A3">
      <w:pPr>
        <w:pStyle w:val="BodyText"/>
        <w:tabs>
          <w:tab w:val="center" w:pos="4960"/>
        </w:tabs>
        <w:spacing w:after="0"/>
        <w:rPr>
          <w:color w:val="auto"/>
        </w:rPr>
      </w:pPr>
      <w:r w:rsidRPr="00670F7E">
        <w:rPr>
          <w:color w:val="auto"/>
        </w:rPr>
        <w:t>Размери на помпата В = 0,</w:t>
      </w:r>
      <w:r w:rsidRPr="00670F7E">
        <w:rPr>
          <w:color w:val="auto"/>
          <w:lang w:val="bg-BG"/>
        </w:rPr>
        <w:t>25</w:t>
      </w:r>
      <w:r w:rsidR="00D74151">
        <w:rPr>
          <w:color w:val="auto"/>
        </w:rPr>
        <w:t xml:space="preserve"> м;  h = </w:t>
      </w:r>
      <w:r w:rsidR="00A605DD">
        <w:rPr>
          <w:color w:val="auto"/>
          <w:lang w:val="bg-BG"/>
        </w:rPr>
        <w:t>0,74</w:t>
      </w:r>
      <w:r w:rsidRPr="00670F7E">
        <w:rPr>
          <w:color w:val="auto"/>
        </w:rPr>
        <w:t xml:space="preserve"> м</w:t>
      </w:r>
      <w:r w:rsidR="001E19EB">
        <w:rPr>
          <w:color w:val="auto"/>
          <w:lang w:val="bg-BG"/>
        </w:rPr>
        <w:t>;</w:t>
      </w:r>
      <w:r w:rsidR="00FF48A3" w:rsidRPr="00670F7E">
        <w:rPr>
          <w:color w:val="auto"/>
        </w:rPr>
        <w:tab/>
      </w:r>
    </w:p>
    <w:p w:rsidR="00C7088A" w:rsidRDefault="00C7088A" w:rsidP="00C7088A">
      <w:pPr>
        <w:pStyle w:val="BodyText"/>
        <w:spacing w:after="0"/>
        <w:rPr>
          <w:color w:val="auto"/>
          <w:lang w:val="en-US"/>
        </w:rPr>
      </w:pPr>
      <w:r w:rsidRPr="00670F7E">
        <w:rPr>
          <w:color w:val="auto"/>
        </w:rPr>
        <w:t xml:space="preserve">присъединяване към тръбите </w:t>
      </w:r>
      <w:r w:rsidR="001E19EB">
        <w:rPr>
          <w:color w:val="auto"/>
        </w:rPr>
        <w:t>–</w:t>
      </w:r>
      <w:r w:rsidRPr="00670F7E">
        <w:rPr>
          <w:color w:val="auto"/>
        </w:rPr>
        <w:t xml:space="preserve"> фланци  DN </w:t>
      </w:r>
      <w:r w:rsidRPr="00670F7E">
        <w:rPr>
          <w:color w:val="auto"/>
          <w:lang w:val="bg-BG"/>
        </w:rPr>
        <w:t>32</w:t>
      </w:r>
      <w:r w:rsidRPr="00670F7E">
        <w:rPr>
          <w:color w:val="auto"/>
        </w:rPr>
        <w:t xml:space="preserve">;  Ø </w:t>
      </w:r>
      <w:r w:rsidRPr="00670F7E">
        <w:rPr>
          <w:color w:val="auto"/>
          <w:lang w:val="bg-BG"/>
        </w:rPr>
        <w:t>48</w:t>
      </w:r>
      <w:r w:rsidRPr="00670F7E">
        <w:rPr>
          <w:color w:val="auto"/>
        </w:rPr>
        <w:t>,3</w:t>
      </w:r>
      <w:r w:rsidR="00565029">
        <w:rPr>
          <w:color w:val="auto"/>
          <w:lang w:val="bg-BG"/>
        </w:rPr>
        <w:t>;</w:t>
      </w:r>
      <w:r w:rsidRPr="00670F7E">
        <w:rPr>
          <w:color w:val="auto"/>
          <w:lang w:val="bg-BG"/>
        </w:rPr>
        <w:t xml:space="preserve"> максимално налягане 24 </w:t>
      </w:r>
      <w:r w:rsidRPr="00670F7E">
        <w:rPr>
          <w:color w:val="auto"/>
          <w:lang w:val="en-US"/>
        </w:rPr>
        <w:t>bar.</w:t>
      </w:r>
    </w:p>
    <w:p w:rsidR="00026EF3" w:rsidRDefault="00026EF3" w:rsidP="00356AF7">
      <w:pPr>
        <w:pStyle w:val="IvFiguri"/>
      </w:pPr>
      <w:r w:rsidRPr="00026EF3">
        <w:rPr>
          <w:noProof/>
          <w:lang w:val="en-US" w:eastAsia="en-US"/>
        </w:rPr>
        <w:drawing>
          <wp:inline distT="0" distB="0" distL="0" distR="0" wp14:anchorId="1D883D9B" wp14:editId="0EB032F6">
            <wp:extent cx="5886572" cy="7137070"/>
            <wp:effectExtent l="0" t="0" r="0" b="698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karci_page1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2981" cy="715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EF3" w:rsidRPr="00026EF3" w:rsidRDefault="00026EF3" w:rsidP="00026EF3">
      <w:pPr>
        <w:pStyle w:val="Caption"/>
        <w:jc w:val="center"/>
        <w:rPr>
          <w:color w:val="auto"/>
        </w:rPr>
      </w:pPr>
      <w:r>
        <w:t xml:space="preserve">фигура </w:t>
      </w:r>
      <w:fldSimple w:instr=" SEQ фигура \* ARABIC ">
        <w:r w:rsidR="00514CB1">
          <w:rPr>
            <w:noProof/>
          </w:rPr>
          <w:t>1</w:t>
        </w:r>
      </w:fldSimple>
      <w:r>
        <w:rPr>
          <w:lang w:val="en-US"/>
        </w:rPr>
        <w:t xml:space="preserve"> Q – H </w:t>
      </w:r>
      <w:r>
        <w:t>характеристика на помпата</w:t>
      </w:r>
    </w:p>
    <w:p w:rsidR="0040658E" w:rsidRPr="00356AF7" w:rsidRDefault="00026EF3" w:rsidP="00356AF7">
      <w:pPr>
        <w:pStyle w:val="IvFiguri"/>
      </w:pPr>
      <w:r w:rsidRPr="00356AF7">
        <w:rPr>
          <w:noProof/>
          <w:lang w:val="en-US" w:eastAsia="en-US"/>
        </w:rPr>
        <w:lastRenderedPageBreak/>
        <w:drawing>
          <wp:inline distT="0" distB="0" distL="0" distR="0" wp14:anchorId="189FBE11" wp14:editId="434B5C94">
            <wp:extent cx="5939924" cy="8548914"/>
            <wp:effectExtent l="0" t="0" r="3810" b="508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karci_page2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55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58E" w:rsidRDefault="0040658E" w:rsidP="0040658E">
      <w:pPr>
        <w:pStyle w:val="Caption"/>
        <w:jc w:val="center"/>
      </w:pPr>
      <w:r>
        <w:t xml:space="preserve">фигура </w:t>
      </w:r>
      <w:fldSimple w:instr=" SEQ фигура \* ARABIC ">
        <w:r w:rsidR="00514CB1">
          <w:rPr>
            <w:noProof/>
          </w:rPr>
          <w:t>2</w:t>
        </w:r>
      </w:fldSimple>
      <w:r>
        <w:t xml:space="preserve"> Параметри на помпата</w:t>
      </w:r>
    </w:p>
    <w:p w:rsidR="0040658E" w:rsidRPr="00356AF7" w:rsidRDefault="00026EF3" w:rsidP="00356AF7">
      <w:pPr>
        <w:pStyle w:val="IvFiguri"/>
      </w:pPr>
      <w:r w:rsidRPr="00356AF7">
        <w:rPr>
          <w:rStyle w:val="IvFiguriChar"/>
          <w:b/>
          <w:noProof/>
          <w:lang w:val="en-US" w:eastAsia="en-US"/>
        </w:rPr>
        <w:lastRenderedPageBreak/>
        <w:drawing>
          <wp:inline distT="0" distB="0" distL="0" distR="0" wp14:anchorId="3D2B81C4" wp14:editId="491E1A8A">
            <wp:extent cx="5169894" cy="7634514"/>
            <wp:effectExtent l="0" t="0" r="0" b="508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karci_page3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7919" cy="763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EF3" w:rsidRPr="00026EF3" w:rsidRDefault="0040658E" w:rsidP="0040658E">
      <w:pPr>
        <w:pStyle w:val="Caption"/>
        <w:jc w:val="center"/>
        <w:rPr>
          <w:rStyle w:val="IvFiguriChar"/>
          <w:b/>
          <w:color w:val="000000"/>
          <w:sz w:val="20"/>
          <w:lang w:eastAsia="bg-BG"/>
        </w:rPr>
      </w:pPr>
      <w:r>
        <w:t xml:space="preserve">фигура </w:t>
      </w:r>
      <w:fldSimple w:instr=" SEQ фигура \* ARABIC ">
        <w:r w:rsidR="00514CB1">
          <w:rPr>
            <w:noProof/>
          </w:rPr>
          <w:t>3</w:t>
        </w:r>
      </w:fldSimple>
      <w:r>
        <w:t xml:space="preserve">  Размери на избраната помпа</w:t>
      </w:r>
    </w:p>
    <w:p w:rsidR="00C7088A" w:rsidRPr="009D3C46" w:rsidRDefault="00C7088A" w:rsidP="00C7088A">
      <w:pPr>
        <w:pStyle w:val="BodyText"/>
        <w:rPr>
          <w:b/>
          <w:u w:val="single"/>
          <w:lang w:val="bg-BG"/>
        </w:rPr>
      </w:pPr>
      <w:r w:rsidRPr="009D3C46">
        <w:rPr>
          <w:b/>
          <w:u w:val="single"/>
          <w:lang w:val="bg-BG"/>
        </w:rPr>
        <w:t>Забележка:</w:t>
      </w:r>
    </w:p>
    <w:p w:rsidR="00923A16" w:rsidRPr="00065566" w:rsidRDefault="00065566" w:rsidP="00C7088A">
      <w:pPr>
        <w:pStyle w:val="BodyText"/>
        <w:rPr>
          <w:b/>
          <w:lang w:val="en-US"/>
        </w:rPr>
      </w:pPr>
      <w:r>
        <w:rPr>
          <w:b/>
          <w:lang w:val="bg-BG"/>
        </w:rPr>
        <w:t>При избора на помпи, с цел  прецизиране на изчисленията, са използвани техническите характеристики на помпи</w:t>
      </w:r>
      <w:r w:rsidR="0074701A" w:rsidRPr="0074701A">
        <w:rPr>
          <w:color w:val="auto"/>
        </w:rPr>
        <w:t xml:space="preserve"> </w:t>
      </w:r>
      <w:r w:rsidR="0074701A" w:rsidRPr="00670F7E">
        <w:rPr>
          <w:color w:val="auto"/>
        </w:rPr>
        <w:t>GRUNDFOS</w:t>
      </w:r>
      <w:r w:rsidR="0074701A">
        <w:rPr>
          <w:b/>
          <w:lang w:val="bg-BG"/>
        </w:rPr>
        <w:t>.</w:t>
      </w:r>
      <w:r>
        <w:rPr>
          <w:b/>
          <w:lang w:val="bg-BG"/>
        </w:rPr>
        <w:t xml:space="preserve"> </w:t>
      </w:r>
      <w:r w:rsidR="00C7088A" w:rsidRPr="009D3C46">
        <w:rPr>
          <w:b/>
          <w:lang w:val="bg-BG"/>
        </w:rPr>
        <w:t>Избраният вид  помпи не са задължителни. Те могат да бъдат заместени с друг вид помпи с аналогични технически характеристики.</w:t>
      </w:r>
    </w:p>
    <w:p w:rsidR="00C7088A" w:rsidRPr="00C7088A" w:rsidRDefault="00C7088A" w:rsidP="00C7088A">
      <w:pPr>
        <w:pStyle w:val="Osnovni2"/>
        <w:numPr>
          <w:ilvl w:val="0"/>
          <w:numId w:val="16"/>
        </w:numPr>
      </w:pPr>
      <w:bookmarkStart w:id="17" w:name="_Toc412749455"/>
      <w:r w:rsidRPr="00C7088A">
        <w:lastRenderedPageBreak/>
        <w:t>Водопроводна мрежа село Сакарци</w:t>
      </w:r>
      <w:bookmarkEnd w:id="17"/>
    </w:p>
    <w:p w:rsidR="00C7088A" w:rsidRPr="00514CB1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Село Сакарци е VIII функционален тип.</w:t>
      </w:r>
      <w:proofErr w:type="gramEnd"/>
      <w:r w:rsidRPr="00C7088A">
        <w:rPr>
          <w:lang w:val="en-US"/>
        </w:rPr>
        <w:t xml:space="preserve"> </w:t>
      </w:r>
      <w:proofErr w:type="gramStart"/>
      <w:r w:rsidRPr="00C7088A">
        <w:rPr>
          <w:lang w:val="en-US"/>
        </w:rPr>
        <w:t xml:space="preserve">Съгласно НАРЕДБА № 2 </w:t>
      </w:r>
      <w:r w:rsidR="001E19EB" w:rsidRPr="00514CB1">
        <w:rPr>
          <w:lang w:val="en-US"/>
        </w:rPr>
        <w:t>ч</w:t>
      </w:r>
      <w:r w:rsidRPr="00C7088A">
        <w:rPr>
          <w:lang w:val="en-US"/>
        </w:rPr>
        <w:t>л.</w:t>
      </w:r>
      <w:proofErr w:type="gramEnd"/>
      <w:r w:rsidRPr="00C7088A">
        <w:rPr>
          <w:lang w:val="en-US"/>
        </w:rPr>
        <w:t xml:space="preserve"> 4. (1) в зависимост от степента на обезпеченост на средното денонощно водно количество водоснабдителните системи се категоризират - „трета категория – за питейно-битово водоснабдяване на населени места от V, VІ, VІІ и VІІІ категория и за промишлено водоснабдяване, при които се допуска намаляване до 30 % на подаваното количество вода от оразмерителния разход в продължение на 15 дни или прекъсване на водосна</w:t>
      </w:r>
      <w:r w:rsidR="001E19EB">
        <w:rPr>
          <w:lang w:val="en-US"/>
        </w:rPr>
        <w:t>бдяването в продължение на 24 h</w:t>
      </w:r>
      <w:r w:rsidRPr="00C7088A">
        <w:rPr>
          <w:lang w:val="en-US"/>
        </w:rPr>
        <w:t>“</w:t>
      </w:r>
      <w:r w:rsidR="001E19EB" w:rsidRPr="00514CB1">
        <w:rPr>
          <w:lang w:val="en-US"/>
        </w:rPr>
        <w:t>.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Обезпечеността на необходимото средноденонощно водно количество съобразно категорията на водоснабдителната система е 85%.</w:t>
      </w:r>
      <w:proofErr w:type="gramEnd"/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Съгласно Чл. 16.</w:t>
      </w:r>
      <w:proofErr w:type="gramEnd"/>
      <w:r w:rsidRPr="00C7088A">
        <w:rPr>
          <w:lang w:val="en-US"/>
        </w:rPr>
        <w:t xml:space="preserve"> (1) „Броят на потребителите на вода се определя в края на експлоатационния период въз основа на действащия устройствен план на населеното място или селищното образувание, като се отчитат прирастът на населението и всички предвидени промени при потреблението на вода на глава от населението“</w:t>
      </w:r>
      <w:r w:rsidR="00356AF7">
        <w:rPr>
          <w:lang w:val="en-US"/>
        </w:rPr>
        <w:t>.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Съгласно актуалната прогноза на НСИ до 2030 г. населението на страната ще намалява средно с по 0.6% - 0</w:t>
      </w:r>
      <w:proofErr w:type="gramStart"/>
      <w:r w:rsidRPr="00C7088A">
        <w:rPr>
          <w:lang w:val="en-US"/>
        </w:rPr>
        <w:t>,8</w:t>
      </w:r>
      <w:proofErr w:type="gramEnd"/>
      <w:r w:rsidRPr="00C7088A">
        <w:rPr>
          <w:lang w:val="en-US"/>
        </w:rPr>
        <w:t xml:space="preserve">% на година (спрямо броя на населението към 31.12.2011 г.). </w:t>
      </w:r>
      <w:proofErr w:type="gramStart"/>
      <w:r w:rsidRPr="00C7088A">
        <w:rPr>
          <w:lang w:val="en-US"/>
        </w:rPr>
        <w:t>Нас</w:t>
      </w:r>
      <w:r w:rsidR="000A7B83">
        <w:rPr>
          <w:lang w:val="en-US"/>
        </w:rPr>
        <w:t>елението на село Сакарци към 206</w:t>
      </w:r>
      <w:r w:rsidR="002F36B1">
        <w:rPr>
          <w:lang w:val="en-US"/>
        </w:rPr>
        <w:t>4</w:t>
      </w:r>
      <w:r w:rsidRPr="00C7088A">
        <w:rPr>
          <w:lang w:val="en-US"/>
        </w:rPr>
        <w:t>г.</w:t>
      </w:r>
      <w:proofErr w:type="gramEnd"/>
      <w:r w:rsidRPr="00C7088A">
        <w:rPr>
          <w:lang w:val="en-US"/>
        </w:rPr>
        <w:t xml:space="preserve"> </w:t>
      </w:r>
      <w:proofErr w:type="gramStart"/>
      <w:r w:rsidRPr="00C7088A">
        <w:rPr>
          <w:lang w:val="en-US"/>
        </w:rPr>
        <w:t>ще</w:t>
      </w:r>
      <w:proofErr w:type="gramEnd"/>
      <w:r w:rsidRPr="00C7088A">
        <w:rPr>
          <w:lang w:val="en-US"/>
        </w:rPr>
        <w:t xml:space="preserve"> </w:t>
      </w:r>
      <w:r w:rsidR="001E19EB" w:rsidRPr="00514CB1">
        <w:rPr>
          <w:lang w:val="en-US"/>
        </w:rPr>
        <w:t>бъд</w:t>
      </w:r>
      <w:r w:rsidRPr="00C7088A">
        <w:rPr>
          <w:lang w:val="en-US"/>
        </w:rPr>
        <w:t>е 110 човека.</w:t>
      </w:r>
    </w:p>
    <w:p w:rsidR="00DC501B" w:rsidRPr="00514CB1" w:rsidRDefault="00DC501B" w:rsidP="00514CB1">
      <w:pPr>
        <w:pStyle w:val="BodyText"/>
        <w:rPr>
          <w:lang w:val="en-US"/>
        </w:rPr>
      </w:pPr>
      <w:r w:rsidRPr="00514CB1">
        <w:rPr>
          <w:lang w:val="en-US"/>
        </w:rPr>
        <w:t>Съгласно одобрения регулационен план в селото се предвижда изграждане на туристическо селище.</w:t>
      </w:r>
    </w:p>
    <w:p w:rsidR="00DC501B" w:rsidRPr="00514CB1" w:rsidRDefault="00DC501B" w:rsidP="00514CB1">
      <w:pPr>
        <w:pStyle w:val="BodyText"/>
        <w:rPr>
          <w:lang w:val="en-US"/>
        </w:rPr>
      </w:pPr>
      <w:r w:rsidRPr="00514CB1">
        <w:rPr>
          <w:lang w:val="en-US"/>
        </w:rPr>
        <w:t xml:space="preserve">С </w:t>
      </w:r>
      <w:r w:rsidR="00514CB1">
        <w:rPr>
          <w:lang w:val="en-US"/>
        </w:rPr>
        <w:t>оглед на това</w:t>
      </w:r>
      <w:r w:rsidRPr="00514CB1">
        <w:rPr>
          <w:lang w:val="en-US"/>
        </w:rPr>
        <w:t xml:space="preserve">, че в селото предстои изграждане на спортен комплекс, туристическо селище приемаме </w:t>
      </w:r>
    </w:p>
    <w:p w:rsidR="00DC501B" w:rsidRPr="00356AF7" w:rsidRDefault="00DC501B" w:rsidP="00514CB1">
      <w:pPr>
        <w:pStyle w:val="BodyText"/>
        <w:rPr>
          <w:i/>
          <w:lang w:val="en-US"/>
        </w:rPr>
      </w:pPr>
      <w:proofErr w:type="gramStart"/>
      <w:r w:rsidRPr="00356AF7">
        <w:rPr>
          <w:i/>
          <w:lang w:val="en-US"/>
        </w:rPr>
        <w:t>Водоснабдителната норма за село Сакарци да е 160 л/ж/ден.</w:t>
      </w:r>
      <w:proofErr w:type="gramEnd"/>
    </w:p>
    <w:p w:rsidR="00C7088A" w:rsidRPr="00C7088A" w:rsidRDefault="00C7088A" w:rsidP="00DC501B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Съгласно Чл. 18.</w:t>
      </w:r>
      <w:proofErr w:type="gramEnd"/>
      <w:r w:rsidRPr="00C7088A">
        <w:rPr>
          <w:lang w:val="en-US"/>
        </w:rPr>
        <w:t xml:space="preserve"> (</w:t>
      </w:r>
      <w:proofErr w:type="gramStart"/>
      <w:r w:rsidRPr="00C7088A">
        <w:rPr>
          <w:lang w:val="en-US"/>
        </w:rPr>
        <w:t>Изм.,</w:t>
      </w:r>
      <w:proofErr w:type="gramEnd"/>
      <w:r w:rsidRPr="00C7088A">
        <w:rPr>
          <w:lang w:val="en-US"/>
        </w:rPr>
        <w:t xml:space="preserve"> ДВ, бр. 96 от 2010 г.) (1) Техническите загуби на вода (водното количество за технологични нужди) във водоснабдителната система в зависимост от включените елементи на системата се приемат: „при реконструкции, преустройства и/или основни ремонти на съществуващи водоснабдителни системи – въз основа на програмите за намаляване на загубите на съответните оператори на водоснабдителните и канализационните системи, но не повече от 20% от подадената вода след реконструкцията на водопроводната мрежа “.</w:t>
      </w:r>
    </w:p>
    <w:p w:rsidR="00356AF7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Водопроводните мрежи се проектират сключени.</w:t>
      </w:r>
      <w:proofErr w:type="gramEnd"/>
      <w:r w:rsidRPr="00C7088A">
        <w:rPr>
          <w:lang w:val="en-US"/>
        </w:rPr>
        <w:t xml:space="preserve"> 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Запазва се геометричната схема на съществуващата водопроводна мрежа.</w:t>
      </w:r>
      <w:proofErr w:type="gramEnd"/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Съгласно чл.</w:t>
      </w:r>
      <w:proofErr w:type="gramEnd"/>
      <w:r w:rsidRPr="00C7088A">
        <w:rPr>
          <w:lang w:val="en-US"/>
        </w:rPr>
        <w:t xml:space="preserve"> </w:t>
      </w:r>
      <w:proofErr w:type="gramStart"/>
      <w:r w:rsidRPr="00C7088A">
        <w:rPr>
          <w:lang w:val="en-US"/>
        </w:rPr>
        <w:t>139 Минималният диаметър на тръбите на водопроводната мрежа е 80 мм.</w:t>
      </w:r>
      <w:proofErr w:type="gramEnd"/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На всяко отклонение от главния водопроводен клон се проектират задължително спирателни кранове.</w:t>
      </w:r>
      <w:proofErr w:type="gramEnd"/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Хидравличното оразмеряване е направено с програмен продукт „ХИДРА“.</w:t>
      </w:r>
      <w:proofErr w:type="gramEnd"/>
    </w:p>
    <w:p w:rsidR="00C7088A" w:rsidRPr="00565029" w:rsidRDefault="00C7088A" w:rsidP="00C7088A">
      <w:pPr>
        <w:pStyle w:val="BodyText"/>
        <w:rPr>
          <w:lang w:val="bg-BG"/>
        </w:rPr>
      </w:pPr>
      <w:proofErr w:type="gramStart"/>
      <w:r w:rsidRPr="00C7088A">
        <w:rPr>
          <w:lang w:val="en-US"/>
        </w:rPr>
        <w:t>Рехабилитираните водопроводи ще се изпълнят от полиетиленови тръби висока плътност РЕ-HD</w:t>
      </w:r>
      <w:r w:rsidR="00514CB1">
        <w:rPr>
          <w:lang w:val="bg-BG"/>
        </w:rPr>
        <w:t xml:space="preserve"> </w:t>
      </w:r>
      <w:r w:rsidRPr="00C7088A">
        <w:rPr>
          <w:lang w:val="en-US"/>
        </w:rPr>
        <w:t>за н</w:t>
      </w:r>
      <w:r w:rsidR="00565029">
        <w:rPr>
          <w:lang w:val="en-US"/>
        </w:rPr>
        <w:t>алягане 10-16 atm. (PN10).</w:t>
      </w:r>
      <w:proofErr w:type="gramEnd"/>
      <w:r w:rsidR="00565029">
        <w:rPr>
          <w:lang w:val="en-US"/>
        </w:rPr>
        <w:t xml:space="preserve"> 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Диаметърът на водопровода е по техническото задание, противопожарни строително-технически норми-Наредба №2 и според „Норми за проектиране на водоснабдителни системи”, като според посочената наредба за населените места под 100 000 жители се приема минимален условен диаметър на уличен водопровод от Ф80 mm.</w:t>
      </w:r>
    </w:p>
    <w:p w:rsidR="00C7088A" w:rsidRPr="00565029" w:rsidRDefault="00514CB1" w:rsidP="00C7088A">
      <w:pPr>
        <w:pStyle w:val="BodyText"/>
        <w:rPr>
          <w:lang w:val="bg-BG"/>
        </w:rPr>
      </w:pPr>
      <w:r>
        <w:rPr>
          <w:lang w:val="en-US"/>
        </w:rPr>
        <w:t>Минималният диаметър ще бъде DN</w:t>
      </w:r>
      <w:r w:rsidR="00C7088A" w:rsidRPr="00C7088A">
        <w:rPr>
          <w:lang w:val="en-US"/>
        </w:rPr>
        <w:t>90х5</w:t>
      </w:r>
      <w:proofErr w:type="gramStart"/>
      <w:r w:rsidR="00C7088A" w:rsidRPr="00C7088A">
        <w:rPr>
          <w:lang w:val="en-US"/>
        </w:rPr>
        <w:t>,4</w:t>
      </w:r>
      <w:proofErr w:type="gramEnd"/>
      <w:r w:rsidR="00C7088A" w:rsidRPr="00C7088A">
        <w:rPr>
          <w:lang w:val="en-US"/>
        </w:rPr>
        <w:t xml:space="preserve"> мм, като за тупици с дъл</w:t>
      </w:r>
      <w:r w:rsidR="00565029">
        <w:rPr>
          <w:lang w:val="en-US"/>
        </w:rPr>
        <w:t xml:space="preserve">жина до 100м е допустим </w:t>
      </w:r>
      <w:r>
        <w:rPr>
          <w:lang w:val="en-US"/>
        </w:rPr>
        <w:t>DN</w:t>
      </w:r>
      <w:r w:rsidR="00565029">
        <w:rPr>
          <w:lang w:val="en-US"/>
        </w:rPr>
        <w:t>63mm.</w:t>
      </w:r>
    </w:p>
    <w:p w:rsidR="00C7088A" w:rsidRPr="00565029" w:rsidRDefault="00C7088A" w:rsidP="00C7088A">
      <w:pPr>
        <w:pStyle w:val="BodyText"/>
        <w:rPr>
          <w:lang w:val="bg-BG"/>
        </w:rPr>
      </w:pPr>
      <w:r w:rsidRPr="00C7088A">
        <w:rPr>
          <w:lang w:val="en-US"/>
        </w:rPr>
        <w:t>Определяне на оразмерителното водно количество за определен участък от водо</w:t>
      </w:r>
      <w:r w:rsidR="00565029">
        <w:rPr>
          <w:lang w:val="en-US"/>
        </w:rPr>
        <w:t>проводната мрежа</w:t>
      </w:r>
      <w:r w:rsidR="00514CB1">
        <w:rPr>
          <w:lang w:val="en-US"/>
        </w:rPr>
        <w:t>: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1. Оразмерителното водно количество Q (l/s) за определен участък от водопроводната мрежа се определя по формулата:</w:t>
      </w:r>
    </w:p>
    <w:p w:rsidR="00C7088A" w:rsidRPr="00C7088A" w:rsidRDefault="00192F5F" w:rsidP="00C7088A">
      <w:pPr>
        <w:pStyle w:val="BodyText"/>
        <w:rPr>
          <w:lang w:val="en-US"/>
        </w:rPr>
      </w:pPr>
      <w:r>
        <w:rPr>
          <w:lang w:val="en-US"/>
        </w:rPr>
        <w:t xml:space="preserve">Q = Qт + </w:t>
      </w:r>
      <w:r>
        <w:rPr>
          <w:lang w:val="bg-BG"/>
        </w:rPr>
        <w:t>α</w:t>
      </w:r>
      <w:r>
        <w:rPr>
          <w:lang w:val="en-US"/>
        </w:rPr>
        <w:t xml:space="preserve">Qп </w:t>
      </w:r>
      <w:r>
        <w:rPr>
          <w:lang w:val="bg-BG"/>
        </w:rPr>
        <w:t>+∑</w:t>
      </w:r>
      <w:r w:rsidRPr="00192F5F">
        <w:rPr>
          <w:lang w:val="en-US"/>
        </w:rPr>
        <w:t xml:space="preserve"> </w:t>
      </w:r>
      <w:r>
        <w:rPr>
          <w:lang w:val="en-US"/>
        </w:rPr>
        <w:t>Q</w:t>
      </w:r>
      <w:r>
        <w:rPr>
          <w:lang w:val="bg-BG"/>
        </w:rPr>
        <w:t>к</w:t>
      </w:r>
      <w:r w:rsidR="00C7088A" w:rsidRPr="00C7088A">
        <w:rPr>
          <w:lang w:val="en-US"/>
        </w:rPr>
        <w:t xml:space="preserve"> </w:t>
      </w:r>
      <w:r w:rsidR="00C7088A" w:rsidRPr="00C7088A">
        <w:rPr>
          <w:lang w:val="en-US"/>
        </w:rPr>
        <w:tab/>
      </w:r>
      <w:r w:rsidR="00C7088A" w:rsidRPr="00C7088A">
        <w:rPr>
          <w:lang w:val="en-US"/>
        </w:rPr>
        <w:tab/>
        <w:t>(1),</w:t>
      </w:r>
      <w:r w:rsidR="00356AF7">
        <w:rPr>
          <w:lang w:val="en-US"/>
        </w:rPr>
        <w:t xml:space="preserve">           </w:t>
      </w:r>
      <w:r w:rsidR="00C7088A" w:rsidRPr="00C7088A">
        <w:rPr>
          <w:lang w:val="en-US"/>
        </w:rPr>
        <w:t>където: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Qт</w:t>
      </w:r>
      <w:r w:rsidR="00356AF7">
        <w:rPr>
          <w:lang w:val="en-US"/>
        </w:rPr>
        <w:t xml:space="preserve"> – </w:t>
      </w:r>
      <w:r w:rsidRPr="00C7088A">
        <w:rPr>
          <w:lang w:val="en-US"/>
        </w:rPr>
        <w:t>транзитното водно количество през оразмерявания участък, l/s;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Qп – пътният разход за оразмерявания участък, l/s;</w:t>
      </w:r>
    </w:p>
    <w:p w:rsidR="00C7088A" w:rsidRPr="005E60B6" w:rsidRDefault="00356AF7" w:rsidP="00C7088A">
      <w:pPr>
        <w:pStyle w:val="BodyText"/>
        <w:rPr>
          <w:lang w:val="bg-BG"/>
        </w:rPr>
      </w:pPr>
      <w:r>
        <w:rPr>
          <w:lang w:val="bg-BG"/>
        </w:rPr>
        <w:t>Α</w:t>
      </w:r>
      <w:r>
        <w:rPr>
          <w:lang w:val="en-US"/>
        </w:rPr>
        <w:t xml:space="preserve"> – </w:t>
      </w:r>
      <w:r w:rsidR="00C7088A" w:rsidRPr="00C7088A">
        <w:rPr>
          <w:lang w:val="en-US"/>
        </w:rPr>
        <w:t>коефициент, който се опред</w:t>
      </w:r>
      <w:r w:rsidR="00921048">
        <w:rPr>
          <w:lang w:val="en-US"/>
        </w:rPr>
        <w:t>еля в зависимост от отношението</w:t>
      </w:r>
      <w:r w:rsidR="005E60B6">
        <w:rPr>
          <w:lang w:val="bg-BG"/>
        </w:rPr>
        <w:t>:</w:t>
      </w:r>
    </w:p>
    <w:p w:rsidR="00C7088A" w:rsidRPr="00C7088A" w:rsidRDefault="00C7088A" w:rsidP="001E19EB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lastRenderedPageBreak/>
        <w:t xml:space="preserve">      Qп</w:t>
      </w:r>
    </w:p>
    <w:p w:rsidR="00C7088A" w:rsidRPr="00C7088A" w:rsidRDefault="00C7088A" w:rsidP="001E19EB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t xml:space="preserve">------------; </w:t>
      </w:r>
      <w:r w:rsidRPr="00C7088A">
        <w:rPr>
          <w:lang w:val="en-US"/>
        </w:rPr>
        <w:tab/>
      </w:r>
      <w:r w:rsidRPr="00C7088A">
        <w:rPr>
          <w:lang w:val="en-US"/>
        </w:rPr>
        <w:tab/>
        <w:t xml:space="preserve">приема се </w:t>
      </w:r>
      <w:r w:rsidR="00192F5F">
        <w:rPr>
          <w:lang w:val="bg-BG"/>
        </w:rPr>
        <w:t>α</w:t>
      </w:r>
      <w:r w:rsidRPr="00C7088A">
        <w:rPr>
          <w:lang w:val="en-US"/>
        </w:rPr>
        <w:t xml:space="preserve"> = 0</w:t>
      </w:r>
      <w:proofErr w:type="gramStart"/>
      <w:r w:rsidRPr="00C7088A">
        <w:rPr>
          <w:lang w:val="en-US"/>
        </w:rPr>
        <w:t>,5</w:t>
      </w:r>
      <w:proofErr w:type="gramEnd"/>
      <w:r w:rsidRPr="00C7088A">
        <w:rPr>
          <w:lang w:val="en-US"/>
        </w:rPr>
        <w:t>;</w:t>
      </w:r>
    </w:p>
    <w:p w:rsidR="00C7088A" w:rsidRPr="00C7088A" w:rsidRDefault="00921048" w:rsidP="001E19EB">
      <w:pPr>
        <w:pStyle w:val="BodyText"/>
        <w:spacing w:before="0" w:after="0"/>
        <w:rPr>
          <w:lang w:val="en-US"/>
        </w:rPr>
      </w:pPr>
      <w:r>
        <w:rPr>
          <w:lang w:val="en-US"/>
        </w:rPr>
        <w:t xml:space="preserve">   Qт + Qп</w:t>
      </w:r>
    </w:p>
    <w:p w:rsidR="00C7088A" w:rsidRPr="00192F5F" w:rsidRDefault="00C7088A" w:rsidP="00C7088A">
      <w:pPr>
        <w:pStyle w:val="BodyText"/>
        <w:rPr>
          <w:lang w:val="bg-BG"/>
        </w:rPr>
      </w:pPr>
      <w:r w:rsidRPr="00C7088A">
        <w:rPr>
          <w:lang w:val="en-US"/>
        </w:rPr>
        <w:t xml:space="preserve"> </w:t>
      </w:r>
      <w:r w:rsidR="00192F5F">
        <w:rPr>
          <w:lang w:val="bg-BG"/>
        </w:rPr>
        <w:t>∑</w:t>
      </w:r>
      <w:r w:rsidR="00192F5F" w:rsidRPr="00192F5F">
        <w:rPr>
          <w:lang w:val="en-US"/>
        </w:rPr>
        <w:t xml:space="preserve"> </w:t>
      </w:r>
      <w:r w:rsidR="00192F5F">
        <w:rPr>
          <w:lang w:val="en-US"/>
        </w:rPr>
        <w:t>Q</w:t>
      </w:r>
      <w:r w:rsidR="00192F5F">
        <w:rPr>
          <w:lang w:val="bg-BG"/>
        </w:rPr>
        <w:t>к</w:t>
      </w:r>
      <w:r w:rsidR="005E60B6">
        <w:rPr>
          <w:lang w:val="bg-BG"/>
        </w:rPr>
        <w:t xml:space="preserve"> –</w:t>
      </w:r>
      <w:r w:rsidRPr="00C7088A">
        <w:rPr>
          <w:lang w:val="en-US"/>
        </w:rPr>
        <w:t xml:space="preserve"> сумарното максимално часово водно количество за удовлетворяване нуждите на концентрираните потребители, l/s</w:t>
      </w:r>
      <w:r w:rsidR="00192F5F">
        <w:rPr>
          <w:lang w:val="en-US"/>
        </w:rPr>
        <w:t>.</w:t>
      </w:r>
    </w:p>
    <w:p w:rsidR="00356AF7" w:rsidRDefault="00356AF7" w:rsidP="00C7088A">
      <w:pPr>
        <w:pStyle w:val="BodyText"/>
        <w:rPr>
          <w:lang w:val="en-US"/>
        </w:rPr>
      </w:pP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2. Транзитното водно количество Qт се определя по формулата: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 xml:space="preserve">Qт = </w:t>
      </w:r>
      <w:proofErr w:type="gramStart"/>
      <w:r w:rsidRPr="00C7088A">
        <w:rPr>
          <w:lang w:val="en-US"/>
        </w:rPr>
        <w:t>qо</w:t>
      </w:r>
      <w:r w:rsidR="00192F5F">
        <w:rPr>
          <w:lang w:val="bg-BG"/>
        </w:rPr>
        <w:t xml:space="preserve"> </w:t>
      </w:r>
      <w:r w:rsidR="00192F5F">
        <w:rPr>
          <w:lang w:val="en-US"/>
        </w:rPr>
        <w:t>.</w:t>
      </w:r>
      <w:proofErr w:type="gramEnd"/>
      <w:r w:rsidR="00192F5F">
        <w:rPr>
          <w:lang w:val="en-US"/>
        </w:rPr>
        <w:t xml:space="preserve"> </w:t>
      </w:r>
      <w:r w:rsidR="00192F5F">
        <w:rPr>
          <w:lang w:val="bg-BG"/>
        </w:rPr>
        <w:t>∑</w:t>
      </w:r>
      <w:r w:rsidR="00192F5F">
        <w:rPr>
          <w:lang w:val="en-US"/>
        </w:rPr>
        <w:t xml:space="preserve"> </w:t>
      </w:r>
      <w:r w:rsidR="00314B16">
        <w:rPr>
          <w:lang w:val="en-US"/>
        </w:rPr>
        <w:t>L</w:t>
      </w:r>
      <w:r w:rsidR="00314B16">
        <w:rPr>
          <w:vertAlign w:val="subscript"/>
          <w:lang w:val="en-US"/>
        </w:rPr>
        <w:t>R</w:t>
      </w:r>
      <w:r w:rsidR="00921048">
        <w:rPr>
          <w:lang w:val="en-US"/>
        </w:rPr>
        <w:t xml:space="preserve"> </w:t>
      </w:r>
      <w:r w:rsidR="00921048">
        <w:rPr>
          <w:lang w:val="en-US"/>
        </w:rPr>
        <w:tab/>
      </w:r>
      <w:r w:rsidR="00921048">
        <w:rPr>
          <w:lang w:val="en-US"/>
        </w:rPr>
        <w:tab/>
      </w:r>
      <w:r w:rsidR="00356AF7">
        <w:rPr>
          <w:lang w:val="en-US"/>
        </w:rPr>
        <w:t xml:space="preserve"> </w:t>
      </w:r>
      <w:r w:rsidR="00921048">
        <w:rPr>
          <w:lang w:val="en-US"/>
        </w:rPr>
        <w:t>(2),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qо</w:t>
      </w:r>
      <w:proofErr w:type="gramEnd"/>
      <w:r w:rsidR="005E60B6">
        <w:rPr>
          <w:lang w:val="bg-BG"/>
        </w:rPr>
        <w:t xml:space="preserve"> –</w:t>
      </w:r>
      <w:r w:rsidRPr="00C7088A">
        <w:rPr>
          <w:lang w:val="en-US"/>
        </w:rPr>
        <w:t xml:space="preserve"> специфичното водно количество, l/s;</w:t>
      </w:r>
    </w:p>
    <w:p w:rsidR="00C7088A" w:rsidRPr="00C7088A" w:rsidRDefault="00192F5F" w:rsidP="00C7088A">
      <w:pPr>
        <w:pStyle w:val="BodyText"/>
        <w:rPr>
          <w:lang w:val="en-US"/>
        </w:rPr>
      </w:pPr>
      <w:r>
        <w:rPr>
          <w:lang w:val="en-US"/>
        </w:rPr>
        <w:t xml:space="preserve"> </w:t>
      </w:r>
      <w:r>
        <w:rPr>
          <w:lang w:val="bg-BG"/>
        </w:rPr>
        <w:t>∑</w:t>
      </w:r>
      <w:r>
        <w:rPr>
          <w:lang w:val="en-US"/>
        </w:rPr>
        <w:t xml:space="preserve"> </w:t>
      </w:r>
      <w:r w:rsidR="00314B16">
        <w:rPr>
          <w:lang w:val="en-US"/>
        </w:rPr>
        <w:t>L</w:t>
      </w:r>
      <w:r w:rsidR="00314B16">
        <w:rPr>
          <w:vertAlign w:val="subscript"/>
          <w:lang w:val="en-US"/>
        </w:rPr>
        <w:t>R</w:t>
      </w:r>
      <w:r w:rsidR="00C7088A" w:rsidRPr="00C7088A">
        <w:rPr>
          <w:lang w:val="en-US"/>
        </w:rPr>
        <w:t xml:space="preserve">  - редуцираната дължи</w:t>
      </w:r>
      <w:r w:rsidR="00921048">
        <w:rPr>
          <w:lang w:val="en-US"/>
        </w:rPr>
        <w:t>на на оразмерявания участък, m.</w:t>
      </w:r>
    </w:p>
    <w:p w:rsidR="00356AF7" w:rsidRDefault="00356AF7" w:rsidP="00C7088A">
      <w:pPr>
        <w:pStyle w:val="BodyText"/>
        <w:rPr>
          <w:lang w:val="en-US"/>
        </w:rPr>
      </w:pP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3. Пътният разход Qп се определя по формулата:</w:t>
      </w:r>
    </w:p>
    <w:p w:rsidR="00C7088A" w:rsidRPr="00C7088A" w:rsidRDefault="00612A9B" w:rsidP="00C7088A">
      <w:pPr>
        <w:pStyle w:val="BodyText"/>
        <w:rPr>
          <w:lang w:val="en-US"/>
        </w:rPr>
      </w:pPr>
      <w:r>
        <w:rPr>
          <w:lang w:val="en-US"/>
        </w:rPr>
        <w:t>Qп = q</w:t>
      </w:r>
      <w:r>
        <w:rPr>
          <w:lang w:val="bg-BG"/>
        </w:rPr>
        <w:t>о</w:t>
      </w:r>
      <w:r w:rsidR="00192F5F">
        <w:rPr>
          <w:lang w:val="en-US"/>
        </w:rPr>
        <w:t>.L</w:t>
      </w:r>
      <w:r w:rsidR="00314B16">
        <w:rPr>
          <w:vertAlign w:val="subscript"/>
          <w:lang w:val="en-US"/>
        </w:rPr>
        <w:t>R</w:t>
      </w:r>
      <w:r w:rsidR="00921048">
        <w:rPr>
          <w:lang w:val="en-US"/>
        </w:rPr>
        <w:tab/>
      </w:r>
      <w:r w:rsidR="00921048">
        <w:rPr>
          <w:lang w:val="en-US"/>
        </w:rPr>
        <w:tab/>
      </w:r>
      <w:r w:rsidR="00356AF7">
        <w:rPr>
          <w:lang w:val="en-US"/>
        </w:rPr>
        <w:t xml:space="preserve"> </w:t>
      </w:r>
      <w:r w:rsidR="00921048">
        <w:rPr>
          <w:lang w:val="en-US"/>
        </w:rPr>
        <w:t>(3),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="00192F5F">
        <w:rPr>
          <w:lang w:val="en-US"/>
        </w:rPr>
        <w:t xml:space="preserve"> L</w:t>
      </w:r>
      <w:r w:rsidR="00314B16"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 е редуцираната дължина на оразмерявания участък, m.</w:t>
      </w:r>
    </w:p>
    <w:p w:rsidR="00356AF7" w:rsidRDefault="00356AF7" w:rsidP="00C7088A">
      <w:pPr>
        <w:pStyle w:val="BodyText"/>
        <w:rPr>
          <w:lang w:val="en-US"/>
        </w:rPr>
      </w:pP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4. Специфичното водно количество qo се определя по формулата: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qo</w:t>
      </w:r>
      <w:proofErr w:type="gramEnd"/>
      <w:r w:rsidRPr="00C7088A">
        <w:rPr>
          <w:lang w:val="en-US"/>
        </w:rPr>
        <w:t xml:space="preserve"> =  </w:t>
      </w:r>
      <w:r w:rsidR="00192F5F" w:rsidRPr="00253868">
        <w:rPr>
          <w:position w:val="-32"/>
          <w:lang w:val="bg-BG"/>
        </w:rPr>
        <w:object w:dxaOrig="660" w:dyaOrig="700">
          <v:shape id="_x0000_i1050" type="#_x0000_t75" style="width:32.65pt;height:36pt" o:ole="">
            <v:imagedata r:id="rId65" o:title=""/>
          </v:shape>
          <o:OLEObject Type="Embed" ProgID="Equation.3" ShapeID="_x0000_i1050" DrawAspect="Content" ObjectID="_1486491377" r:id="rId66"/>
        </w:object>
      </w:r>
      <w:r w:rsidR="00921048">
        <w:rPr>
          <w:lang w:val="en-US"/>
        </w:rPr>
        <w:tab/>
      </w:r>
      <w:r w:rsidR="00921048">
        <w:rPr>
          <w:lang w:val="en-US"/>
        </w:rPr>
        <w:tab/>
      </w:r>
      <w:r w:rsidR="00356AF7">
        <w:rPr>
          <w:lang w:val="en-US"/>
        </w:rPr>
        <w:t xml:space="preserve"> </w:t>
      </w:r>
      <w:r w:rsidR="00921048">
        <w:rPr>
          <w:lang w:val="en-US"/>
        </w:rPr>
        <w:t>(4),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 xml:space="preserve"> Qмакс ч е максималният часов разход на населеното място, намален с максималния часов разход на концентрираните потребители.</w:t>
      </w:r>
    </w:p>
    <w:p w:rsidR="00356AF7" w:rsidRDefault="00356AF7" w:rsidP="00C7088A">
      <w:pPr>
        <w:pStyle w:val="BodyText"/>
        <w:rPr>
          <w:lang w:val="en-US"/>
        </w:rPr>
      </w:pPr>
    </w:p>
    <w:p w:rsidR="00C7088A" w:rsidRPr="00C7088A" w:rsidRDefault="00314B16" w:rsidP="00C7088A">
      <w:pPr>
        <w:pStyle w:val="BodyText"/>
        <w:rPr>
          <w:lang w:val="en-US"/>
        </w:rPr>
      </w:pPr>
      <w:r>
        <w:rPr>
          <w:lang w:val="en-US"/>
        </w:rPr>
        <w:t>5. Редуцираната дължина L</w:t>
      </w:r>
      <w:r>
        <w:rPr>
          <w:vertAlign w:val="subscript"/>
          <w:lang w:val="en-US"/>
        </w:rPr>
        <w:t>R</w:t>
      </w:r>
      <w:r w:rsidR="00C7088A" w:rsidRPr="00C7088A">
        <w:rPr>
          <w:lang w:val="en-US"/>
        </w:rPr>
        <w:t xml:space="preserve"> (m) на водопроводната мрежа се определя по формулата:</w:t>
      </w:r>
    </w:p>
    <w:p w:rsidR="00C7088A" w:rsidRPr="00C7088A" w:rsidRDefault="00314B16" w:rsidP="00C7088A">
      <w:pPr>
        <w:pStyle w:val="BodyText"/>
        <w:rPr>
          <w:lang w:val="en-US"/>
        </w:rPr>
      </w:pPr>
      <w:r>
        <w:rPr>
          <w:lang w:val="en-US"/>
        </w:rPr>
        <w:t>L</w:t>
      </w:r>
      <w:r>
        <w:rPr>
          <w:vertAlign w:val="subscript"/>
          <w:lang w:val="en-US"/>
        </w:rPr>
        <w:t>R</w:t>
      </w:r>
      <w:r w:rsidR="00C7088A" w:rsidRPr="00C7088A">
        <w:rPr>
          <w:lang w:val="en-US"/>
        </w:rPr>
        <w:t xml:space="preserve"> = </w:t>
      </w:r>
      <w:proofErr w:type="gramStart"/>
      <w:r w:rsidR="00C7088A" w:rsidRPr="00C7088A">
        <w:rPr>
          <w:lang w:val="en-US"/>
        </w:rPr>
        <w:t>K .</w:t>
      </w:r>
      <w:proofErr w:type="gramEnd"/>
      <w:r w:rsidR="00C7088A" w:rsidRPr="00C7088A">
        <w:rPr>
          <w:lang w:val="en-US"/>
        </w:rPr>
        <w:t xml:space="preserve"> L</w:t>
      </w:r>
      <w:r w:rsidR="00C7088A" w:rsidRPr="00C7088A">
        <w:rPr>
          <w:lang w:val="en-US"/>
        </w:rPr>
        <w:tab/>
      </w:r>
      <w:r w:rsidR="00C7088A" w:rsidRPr="00C7088A">
        <w:rPr>
          <w:lang w:val="en-US"/>
        </w:rPr>
        <w:tab/>
      </w:r>
      <w:r w:rsidR="00356AF7" w:rsidRPr="00C7088A">
        <w:rPr>
          <w:lang w:val="en-US"/>
        </w:rPr>
        <w:t xml:space="preserve"> </w:t>
      </w:r>
      <w:r w:rsidR="00C7088A" w:rsidRPr="00C7088A">
        <w:rPr>
          <w:lang w:val="en-US"/>
        </w:rPr>
        <w:t>(5),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>К е коефициент, който се приема: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при</w:t>
      </w:r>
      <w:proofErr w:type="gramEnd"/>
      <w:r w:rsidRPr="00C7088A">
        <w:rPr>
          <w:lang w:val="en-US"/>
        </w:rPr>
        <w:t xml:space="preserve"> двустранно застроени улици – 1,0;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при</w:t>
      </w:r>
      <w:proofErr w:type="gramEnd"/>
      <w:r w:rsidRPr="00C7088A">
        <w:rPr>
          <w:lang w:val="en-US"/>
        </w:rPr>
        <w:t xml:space="preserve"> едностранно застроени улици – 0,5;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при</w:t>
      </w:r>
      <w:proofErr w:type="gramEnd"/>
      <w:r w:rsidRPr="00C7088A">
        <w:rPr>
          <w:lang w:val="en-US"/>
        </w:rPr>
        <w:t xml:space="preserve"> транзитни участъци – 0;</w:t>
      </w:r>
    </w:p>
    <w:p w:rsidR="00C7088A" w:rsidRPr="00C7088A" w:rsidRDefault="00C7088A" w:rsidP="00C7088A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при</w:t>
      </w:r>
      <w:proofErr w:type="gramEnd"/>
      <w:r w:rsidRPr="00C7088A">
        <w:rPr>
          <w:lang w:val="en-US"/>
        </w:rPr>
        <w:t xml:space="preserve"> зони с гъстота на населението, по-голяма от средната за населеното място – от 1,0 до 2,0;</w:t>
      </w:r>
    </w:p>
    <w:p w:rsidR="00C7088A" w:rsidRPr="00C7088A" w:rsidRDefault="00C7088A" w:rsidP="00C7088A">
      <w:pPr>
        <w:pStyle w:val="BodyText"/>
        <w:rPr>
          <w:lang w:val="en-US"/>
        </w:rPr>
      </w:pPr>
      <w:r w:rsidRPr="00C7088A">
        <w:rPr>
          <w:lang w:val="en-US"/>
        </w:rPr>
        <w:t xml:space="preserve">L - </w:t>
      </w:r>
      <w:proofErr w:type="gramStart"/>
      <w:r w:rsidRPr="00C7088A">
        <w:rPr>
          <w:lang w:val="en-US"/>
        </w:rPr>
        <w:t>действителната</w:t>
      </w:r>
      <w:proofErr w:type="gramEnd"/>
      <w:r w:rsidRPr="00C7088A">
        <w:rPr>
          <w:lang w:val="en-US"/>
        </w:rPr>
        <w:t xml:space="preserve"> дължина на водопроводната мрежа, m.</w:t>
      </w:r>
    </w:p>
    <w:p w:rsidR="00C7088A" w:rsidRDefault="00C7088A" w:rsidP="00C7088A">
      <w:pPr>
        <w:pStyle w:val="BodyText"/>
        <w:rPr>
          <w:lang w:val="en-US"/>
        </w:rPr>
      </w:pPr>
    </w:p>
    <w:p w:rsidR="006312CB" w:rsidRDefault="006312CB" w:rsidP="00C7088A">
      <w:pPr>
        <w:pStyle w:val="BodyText"/>
        <w:rPr>
          <w:lang w:val="bg-BG"/>
        </w:rPr>
      </w:pPr>
      <w:r>
        <w:rPr>
          <w:lang w:val="bg-BG"/>
        </w:rPr>
        <w:t xml:space="preserve">Поради това, че северозападната част на селото е само на 2м. по-ниско от котата на резервоара, налягането във водопроводната мрежа е недостатъчно за тази част от сградите. </w:t>
      </w:r>
    </w:p>
    <w:p w:rsidR="006312CB" w:rsidRDefault="006312CB" w:rsidP="00C7088A">
      <w:pPr>
        <w:pStyle w:val="BodyText"/>
        <w:rPr>
          <w:lang w:val="bg-BG"/>
        </w:rPr>
      </w:pPr>
      <w:r>
        <w:rPr>
          <w:lang w:val="bg-BG"/>
        </w:rPr>
        <w:t>С оглед осигуряване на необхозимото налягане, предвиждаме монтиране на система за повишаване на напора, разположена на площадката на напорния резервоар за село Сакарци.</w:t>
      </w:r>
    </w:p>
    <w:p w:rsidR="006312CB" w:rsidRDefault="006312CB" w:rsidP="00C7088A">
      <w:pPr>
        <w:pStyle w:val="BodyText"/>
        <w:rPr>
          <w:lang w:val="bg-BG"/>
        </w:rPr>
      </w:pPr>
      <w:r>
        <w:rPr>
          <w:lang w:val="bg-BG"/>
        </w:rPr>
        <w:t xml:space="preserve">При изчисляване на параметрите са използвани техническите данни на система за повишаване на напора на </w:t>
      </w:r>
      <w:r>
        <w:rPr>
          <w:lang w:val="en-US"/>
        </w:rPr>
        <w:t>GRUNDFOS</w:t>
      </w:r>
      <w:r>
        <w:rPr>
          <w:lang w:val="bg-BG"/>
        </w:rPr>
        <w:t>.</w:t>
      </w:r>
    </w:p>
    <w:p w:rsidR="006312CB" w:rsidRPr="00356AF7" w:rsidRDefault="00356AF7" w:rsidP="00C7088A">
      <w:pPr>
        <w:pStyle w:val="BodyText"/>
        <w:rPr>
          <w:i/>
          <w:lang w:val="bg-BG"/>
        </w:rPr>
      </w:pPr>
      <w:proofErr w:type="gramStart"/>
      <w:r>
        <w:rPr>
          <w:i/>
          <w:lang w:val="en-US"/>
        </w:rPr>
        <w:t>*</w:t>
      </w:r>
      <w:r w:rsidR="006312CB" w:rsidRPr="00356AF7">
        <w:rPr>
          <w:i/>
          <w:lang w:val="bg-BG"/>
        </w:rPr>
        <w:t>Системата може да бъе заменена с друга с аналоични технически показатели.</w:t>
      </w:r>
      <w:proofErr w:type="gramEnd"/>
    </w:p>
    <w:p w:rsidR="00514CB1" w:rsidRDefault="001E19EB" w:rsidP="00356AF7">
      <w:pPr>
        <w:pStyle w:val="IvFiguri"/>
      </w:pPr>
      <w:r>
        <w:rPr>
          <w:noProof/>
          <w:lang w:val="en-US" w:eastAsia="en-US"/>
        </w:rPr>
        <w:lastRenderedPageBreak/>
        <w:drawing>
          <wp:inline distT="0" distB="0" distL="0" distR="0" wp14:anchorId="22ECEDE9" wp14:editId="766FCBF3">
            <wp:extent cx="6120000" cy="8371698"/>
            <wp:effectExtent l="0" t="0" r="0" b="0"/>
            <wp:docPr id="8" name="Picture 8" descr="d:\Users\ivayla\Desktop\Sakartsi_pum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Users\ivayla\Desktop\Sakartsi_pump\5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837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CB1" w:rsidRDefault="00514CB1" w:rsidP="00514CB1">
      <w:pPr>
        <w:pStyle w:val="Caption"/>
        <w:jc w:val="center"/>
      </w:pPr>
      <w:r>
        <w:t xml:space="preserve">Фигура </w:t>
      </w:r>
      <w:fldSimple w:instr=" SEQ Фигура \* ARABIC ">
        <w:r>
          <w:rPr>
            <w:noProof/>
          </w:rPr>
          <w:t>4</w:t>
        </w:r>
      </w:fldSimple>
      <w:r>
        <w:t xml:space="preserve"> Параметри на помпата при резервоара</w:t>
      </w:r>
    </w:p>
    <w:p w:rsidR="00514CB1" w:rsidRDefault="001E19EB" w:rsidP="00356AF7">
      <w:pPr>
        <w:pStyle w:val="IvFiguri"/>
      </w:pPr>
      <w:r>
        <w:rPr>
          <w:noProof/>
          <w:lang w:val="en-US" w:eastAsia="en-US"/>
        </w:rPr>
        <w:lastRenderedPageBreak/>
        <w:drawing>
          <wp:inline distT="0" distB="0" distL="0" distR="0" wp14:anchorId="39F00DFB" wp14:editId="495534D1">
            <wp:extent cx="6120000" cy="8236262"/>
            <wp:effectExtent l="0" t="0" r="0" b="0"/>
            <wp:docPr id="6" name="Picture 6" descr="d:\Users\ivayla\Desktop\Sakartsi_pum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Users\ivayla\Desktop\Sakartsi_pump\4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8236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CB1" w:rsidRDefault="00514CB1" w:rsidP="00514CB1">
      <w:pPr>
        <w:pStyle w:val="Caption"/>
        <w:jc w:val="center"/>
      </w:pPr>
      <w:r>
        <w:t xml:space="preserve">Фигура </w:t>
      </w:r>
      <w:fldSimple w:instr=" SEQ Фигура \* ARABIC ">
        <w:r>
          <w:rPr>
            <w:noProof/>
          </w:rPr>
          <w:t>5</w:t>
        </w:r>
      </w:fldSimple>
      <w:r>
        <w:t xml:space="preserve"> </w:t>
      </w:r>
      <w:r>
        <w:rPr>
          <w:lang w:val="en-US"/>
        </w:rPr>
        <w:t xml:space="preserve">Q – H </w:t>
      </w:r>
      <w:r>
        <w:t>характеристика на помпата при резервоара</w:t>
      </w:r>
    </w:p>
    <w:p w:rsidR="00514CB1" w:rsidRDefault="001E19EB" w:rsidP="00356AF7">
      <w:pPr>
        <w:pStyle w:val="IvFiguri"/>
      </w:pPr>
      <w:r>
        <w:rPr>
          <w:noProof/>
          <w:lang w:val="en-US" w:eastAsia="en-US"/>
        </w:rPr>
        <w:lastRenderedPageBreak/>
        <w:drawing>
          <wp:inline distT="0" distB="0" distL="0" distR="0" wp14:anchorId="64D81F93" wp14:editId="52402896">
            <wp:extent cx="5332045" cy="3598176"/>
            <wp:effectExtent l="0" t="9525" r="0" b="0"/>
            <wp:docPr id="5" name="Picture 5" descr="d:\Users\ivayla\Desktop\Sakartsi_pum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Users\ivayla\Desktop\Sakartsi_pump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4" t="51960" r="9315" b="-480"/>
                    <a:stretch/>
                  </pic:blipFill>
                  <pic:spPr bwMode="auto">
                    <a:xfrm rot="5400000">
                      <a:off x="0" y="0"/>
                      <a:ext cx="5334749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56AF7">
        <w:rPr>
          <w:lang w:val="en-US"/>
        </w:rPr>
        <w:t xml:space="preserve">        </w:t>
      </w:r>
      <w:r w:rsidR="00514CB1">
        <w:rPr>
          <w:noProof/>
          <w:lang w:val="en-US" w:eastAsia="en-US"/>
        </w:rPr>
        <w:drawing>
          <wp:inline distT="0" distB="0" distL="0" distR="0" wp14:anchorId="0261E8B3" wp14:editId="0128C537">
            <wp:extent cx="5403707" cy="2394515"/>
            <wp:effectExtent l="0" t="317" r="6667" b="6668"/>
            <wp:docPr id="9" name="Picture 9" descr="d:\Users\ivayla\Desktop\Sakartsi_pum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Users\ivayla\Desktop\Sakartsi_pump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56" t="16000" r="11590" b="54655"/>
                    <a:stretch/>
                  </pic:blipFill>
                  <pic:spPr bwMode="auto">
                    <a:xfrm rot="5400000">
                      <a:off x="0" y="0"/>
                      <a:ext cx="5413684" cy="2398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19EB" w:rsidRDefault="00514CB1" w:rsidP="00514CB1">
      <w:pPr>
        <w:pStyle w:val="Caption"/>
        <w:jc w:val="center"/>
        <w:rPr>
          <w:color w:val="FF0000"/>
          <w:sz w:val="44"/>
        </w:rPr>
      </w:pPr>
      <w:r>
        <w:t xml:space="preserve">Фигура </w:t>
      </w:r>
      <w:fldSimple w:instr=" SEQ Фигура \* ARABIC ">
        <w:r>
          <w:rPr>
            <w:noProof/>
          </w:rPr>
          <w:t>6</w:t>
        </w:r>
      </w:fldSimple>
      <w:r>
        <w:t xml:space="preserve"> Размери на избраната помпа – поглед отпред и в профил</w:t>
      </w:r>
    </w:p>
    <w:p w:rsidR="00873407" w:rsidRDefault="00873407" w:rsidP="00C7088A">
      <w:pPr>
        <w:pStyle w:val="BodyText"/>
        <w:rPr>
          <w:lang w:val="bg-BG"/>
        </w:rPr>
      </w:pPr>
    </w:p>
    <w:p w:rsidR="006312CB" w:rsidRPr="00356AF7" w:rsidRDefault="00873407" w:rsidP="00C7088A">
      <w:pPr>
        <w:pStyle w:val="BodyText"/>
        <w:rPr>
          <w:lang w:val="bg-BG"/>
        </w:rPr>
      </w:pPr>
      <w:r w:rsidRPr="00356AF7">
        <w:rPr>
          <w:lang w:val="bg-BG"/>
        </w:rPr>
        <w:t>Веднага до резервоара се предвижда изграждането на водомерна шахта с размери 1,5м/</w:t>
      </w:r>
      <w:r w:rsidRPr="00356AF7">
        <w:rPr>
          <w:lang w:val="en-US"/>
        </w:rPr>
        <w:t>1</w:t>
      </w:r>
      <w:r w:rsidRPr="00356AF7">
        <w:rPr>
          <w:lang w:val="bg-BG"/>
        </w:rPr>
        <w:t xml:space="preserve">,5м, в която ще се монтира водомер </w:t>
      </w:r>
      <w:r w:rsidRPr="00356AF7">
        <w:rPr>
          <w:lang w:val="en-US"/>
        </w:rPr>
        <w:t>DN</w:t>
      </w:r>
      <w:r w:rsidRPr="00356AF7">
        <w:rPr>
          <w:lang w:val="bg-BG"/>
        </w:rPr>
        <w:t xml:space="preserve">40 и </w:t>
      </w:r>
      <w:r w:rsidRPr="00356AF7">
        <w:rPr>
          <w:lang w:val="en-US"/>
        </w:rPr>
        <w:t>Q</w:t>
      </w:r>
      <w:r w:rsidRPr="00356AF7">
        <w:rPr>
          <w:vertAlign w:val="subscript"/>
          <w:lang w:val="en-US"/>
        </w:rPr>
        <w:t>max, h</w:t>
      </w:r>
      <w:r w:rsidRPr="00356AF7">
        <w:rPr>
          <w:lang w:val="en-US"/>
        </w:rPr>
        <w:t xml:space="preserve"> = 30m</w:t>
      </w:r>
      <w:r w:rsidRPr="00356AF7">
        <w:rPr>
          <w:vertAlign w:val="superscript"/>
          <w:lang w:val="bg-BG"/>
        </w:rPr>
        <w:t>3</w:t>
      </w:r>
      <w:r w:rsidRPr="00356AF7">
        <w:rPr>
          <w:lang w:val="en-US"/>
        </w:rPr>
        <w:t>/h</w:t>
      </w:r>
      <w:r w:rsidRPr="00356AF7">
        <w:rPr>
          <w:lang w:val="bg-BG"/>
        </w:rPr>
        <w:t>, съгласно чертежите.</w:t>
      </w:r>
    </w:p>
    <w:p w:rsidR="00873407" w:rsidRPr="00356AF7" w:rsidRDefault="00873407" w:rsidP="00C7088A">
      <w:pPr>
        <w:pStyle w:val="BodyText"/>
        <w:rPr>
          <w:lang w:val="bg-BG"/>
        </w:rPr>
      </w:pPr>
    </w:p>
    <w:p w:rsidR="00030482" w:rsidRPr="00356AF7" w:rsidRDefault="00C7088A" w:rsidP="002433D0">
      <w:pPr>
        <w:pStyle w:val="BodyText"/>
        <w:rPr>
          <w:lang w:val="bg-BG"/>
        </w:rPr>
      </w:pPr>
      <w:proofErr w:type="gramStart"/>
      <w:r w:rsidRPr="00356AF7">
        <w:rPr>
          <w:lang w:val="en-US"/>
        </w:rPr>
        <w:t xml:space="preserve">Определянето на оразмерителното водно количество за всеки участък от водопроводната мрежа на населеното място, подлежащ на подмяна или новополагане е изчислен посредством специзираният софтуерен продукт HYDRA и изчисленията за тях </w:t>
      </w:r>
      <w:r w:rsidRPr="00356AF7">
        <w:rPr>
          <w:lang w:val="bg-BG"/>
        </w:rPr>
        <w:t xml:space="preserve">са представени </w:t>
      </w:r>
      <w:r w:rsidRPr="00356AF7">
        <w:rPr>
          <w:lang w:val="en-US"/>
        </w:rPr>
        <w:t>като приложение към проекта.</w:t>
      </w:r>
      <w:proofErr w:type="gramEnd"/>
    </w:p>
    <w:p w:rsidR="00030482" w:rsidRDefault="00030482" w:rsidP="002433D0">
      <w:pPr>
        <w:pStyle w:val="BodyText"/>
        <w:rPr>
          <w:lang w:val="en-US"/>
        </w:rPr>
      </w:pPr>
    </w:p>
    <w:p w:rsidR="00424759" w:rsidRPr="00C07752" w:rsidRDefault="00424759" w:rsidP="0044686D">
      <w:pPr>
        <w:pStyle w:val="Osnovni2"/>
        <w:numPr>
          <w:ilvl w:val="0"/>
          <w:numId w:val="16"/>
        </w:numPr>
      </w:pPr>
      <w:bookmarkStart w:id="18" w:name="_Toc412749456"/>
      <w:r w:rsidRPr="004922C6">
        <w:t>С</w:t>
      </w:r>
      <w:r w:rsidR="0012213C" w:rsidRPr="00C07752">
        <w:t>ъоръжения по водопроводите</w:t>
      </w:r>
      <w:bookmarkEnd w:id="18"/>
    </w:p>
    <w:p w:rsidR="00424759" w:rsidRPr="004922C6" w:rsidRDefault="000D6395" w:rsidP="00424759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4922C6">
        <w:rPr>
          <w:rFonts w:ascii="Times New Roman" w:hAnsi="Times New Roman"/>
          <w:b/>
          <w:sz w:val="28"/>
          <w:szCs w:val="28"/>
        </w:rPr>
        <w:t xml:space="preserve">         </w:t>
      </w:r>
      <w:r w:rsidR="00514CB1"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.1.Общи изисквания</w:t>
      </w:r>
    </w:p>
    <w:p w:rsidR="00424759" w:rsidRPr="004922C6" w:rsidRDefault="00424759" w:rsidP="00AB24F6">
      <w:pPr>
        <w:pStyle w:val="BodyText"/>
      </w:pPr>
      <w:r w:rsidRPr="004922C6">
        <w:t>Шахтите по главните водопроводи и отклоненията са изливаеми на място. Местоположението им и характерните коти са дадени в надлъжните профили и съответните индивидуално</w:t>
      </w:r>
      <w:r w:rsidR="009B6447">
        <w:rPr>
          <w:lang w:val="en-US"/>
        </w:rPr>
        <w:t xml:space="preserve"> </w:t>
      </w:r>
      <w:r w:rsidRPr="004922C6">
        <w:t>повтарящи се чертежи.</w:t>
      </w:r>
    </w:p>
    <w:p w:rsidR="00424759" w:rsidRPr="004922C6" w:rsidRDefault="00424759" w:rsidP="00AB24F6">
      <w:pPr>
        <w:pStyle w:val="BodyText"/>
      </w:pPr>
      <w:r w:rsidRPr="004922C6">
        <w:t xml:space="preserve">Всички арматури и съоръжения по водопроводите да притежават СЕ сертификат или Сертификат за съответствие на продукта; ISO сертификат на производителя и на доставчика; гаранционни писма и </w:t>
      </w:r>
      <w:r w:rsidRPr="004922C6">
        <w:lastRenderedPageBreak/>
        <w:t>документи; каталози на български език с технически данни на продуктите; ръководство за монтаж и експлоатация на изделията на български език.</w:t>
      </w:r>
    </w:p>
    <w:p w:rsidR="00424759" w:rsidRDefault="00424759" w:rsidP="00AB24F6">
      <w:pPr>
        <w:pStyle w:val="BodyText"/>
        <w:rPr>
          <w:lang w:val="en-US"/>
        </w:rPr>
      </w:pPr>
      <w:r w:rsidRPr="004922C6">
        <w:t>Подробна спесификация на арматурите е дадена към съответните индивидуално повтарящи се чертежи.</w:t>
      </w:r>
    </w:p>
    <w:p w:rsidR="00356AF7" w:rsidRPr="00356AF7" w:rsidRDefault="00356AF7" w:rsidP="00AB24F6">
      <w:pPr>
        <w:pStyle w:val="BodyText"/>
        <w:rPr>
          <w:lang w:val="en-US"/>
        </w:rPr>
      </w:pPr>
    </w:p>
    <w:p w:rsidR="00424759" w:rsidRPr="004922C6" w:rsidRDefault="00514CB1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.2. Разпределителна шахта (РШ)</w:t>
      </w:r>
    </w:p>
    <w:p w:rsidR="00525CCD" w:rsidRDefault="00424759" w:rsidP="00AB24F6">
      <w:pPr>
        <w:pStyle w:val="BodyText"/>
        <w:rPr>
          <w:lang w:val="en-US"/>
        </w:rPr>
      </w:pPr>
      <w:r w:rsidRPr="004922C6">
        <w:t>За всяко едно отделяне е предвидена разпределителна шахта, оборудвана със спирателни кранове, обратна клапа, регулатор за налягане и дебит, комплектован с турбинен водомер (RFC)</w:t>
      </w:r>
      <w:r w:rsidR="009B6447">
        <w:rPr>
          <w:lang w:val="en-US"/>
        </w:rPr>
        <w:t xml:space="preserve"> </w:t>
      </w:r>
      <w:r w:rsidRPr="004922C6">
        <w:t>и байпасна връзка. Когато отклонението</w:t>
      </w:r>
      <w:r w:rsidR="009B6447">
        <w:rPr>
          <w:lang w:val="en-US"/>
        </w:rPr>
        <w:t xml:space="preserve"> </w:t>
      </w:r>
      <w:r w:rsidRPr="004922C6">
        <w:t>е падащо</w:t>
      </w:r>
      <w:r w:rsidR="009B6447">
        <w:rPr>
          <w:lang w:val="en-US"/>
        </w:rPr>
        <w:t xml:space="preserve"> </w:t>
      </w:r>
      <w:r w:rsidRPr="004922C6">
        <w:t>се предвижда автоматичен въздушник, а при качващо се отклонение се монтира изпразнител. При необходимост от изпразване на отклонение</w:t>
      </w:r>
      <w:r w:rsidR="009B6447">
        <w:rPr>
          <w:lang w:val="en-US"/>
        </w:rPr>
        <w:t xml:space="preserve"> </w:t>
      </w:r>
      <w:r w:rsidRPr="004922C6">
        <w:t xml:space="preserve">към изпразнителя да се присъедини подвижна връзка за гравитачно изпразване на част от водопровода. </w:t>
      </w:r>
    </w:p>
    <w:p w:rsidR="00356AF7" w:rsidRPr="00356AF7" w:rsidRDefault="00356AF7" w:rsidP="00AB24F6">
      <w:pPr>
        <w:pStyle w:val="BodyText"/>
        <w:rPr>
          <w:lang w:val="en-US"/>
        </w:rPr>
      </w:pPr>
    </w:p>
    <w:p w:rsidR="00424759" w:rsidRPr="004922C6" w:rsidRDefault="00514CB1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.3. Шахта калник (ШК)</w:t>
      </w:r>
    </w:p>
    <w:p w:rsidR="00424759" w:rsidRPr="004922C6" w:rsidRDefault="00424759" w:rsidP="00AB24F6">
      <w:pPr>
        <w:pStyle w:val="BodyText"/>
      </w:pPr>
      <w:r w:rsidRPr="004922C6">
        <w:t>За изп</w:t>
      </w:r>
      <w:r w:rsidR="009B6447">
        <w:t>разване на мрежата при аварии и</w:t>
      </w:r>
      <w:r w:rsidRPr="004922C6">
        <w:t>/или ремон</w:t>
      </w:r>
      <w:r w:rsidR="009B6447">
        <w:t>ти са предвидени шахти калник (</w:t>
      </w:r>
      <w:r w:rsidRPr="004922C6">
        <w:t>изпускател) с диаметър на изпразнителната тръба от 1/3 до1/2 от диаметъра</w:t>
      </w:r>
      <w:r w:rsidR="00012098" w:rsidRPr="004922C6">
        <w:t xml:space="preserve"> на водопровода, но не по-малко </w:t>
      </w:r>
      <w:r w:rsidRPr="004922C6">
        <w:t>от DN50. Шахтите се изпълняват изливаеми на място, в най- ниските места на водопроводите между падащи от двете им страни клонове.</w:t>
      </w:r>
    </w:p>
    <w:p w:rsidR="00424759" w:rsidRDefault="00424759" w:rsidP="00AB24F6">
      <w:pPr>
        <w:pStyle w:val="BodyText"/>
        <w:rPr>
          <w:lang w:val="en-US"/>
        </w:rPr>
      </w:pPr>
      <w:r w:rsidRPr="004922C6">
        <w:t>Разработен</w:t>
      </w:r>
      <w:r w:rsidR="009B6447">
        <w:t xml:space="preserve"> е един тип шахта – при равен (</w:t>
      </w:r>
      <w:r w:rsidRPr="004922C6">
        <w:t>безотточен) терен, където</w:t>
      </w:r>
      <w:r w:rsidR="009B6447">
        <w:rPr>
          <w:lang w:val="en-US"/>
        </w:rPr>
        <w:t xml:space="preserve"> </w:t>
      </w:r>
      <w:r w:rsidRPr="004922C6">
        <w:t xml:space="preserve">водата ще се източи по гравитачен път. </w:t>
      </w:r>
    </w:p>
    <w:p w:rsidR="00356AF7" w:rsidRPr="00356AF7" w:rsidRDefault="00356AF7" w:rsidP="00AB24F6">
      <w:pPr>
        <w:pStyle w:val="BodyText"/>
        <w:rPr>
          <w:lang w:val="en-US"/>
        </w:rPr>
      </w:pPr>
    </w:p>
    <w:p w:rsidR="00424759" w:rsidRDefault="00514CB1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.4. Шахта автоматичен въздушник (ШАВ)</w:t>
      </w:r>
    </w:p>
    <w:p w:rsidR="00012098" w:rsidRPr="004922C6" w:rsidRDefault="000D6395" w:rsidP="00AB24F6">
      <w:pPr>
        <w:pStyle w:val="BodyText"/>
      </w:pPr>
      <w:r w:rsidRPr="004922C6">
        <w:t>По трасето на довеждащите</w:t>
      </w:r>
      <w:r w:rsidR="00424759" w:rsidRPr="004922C6">
        <w:t xml:space="preserve"> водопроводи ще се изградят въздушници на местата показани на </w:t>
      </w:r>
      <w:r w:rsidR="00012098" w:rsidRPr="004922C6">
        <w:t xml:space="preserve">ситуацията и надлъжните профили. </w:t>
      </w:r>
      <w:r w:rsidRPr="004922C6">
        <w:t>Въздушници</w:t>
      </w:r>
      <w:r w:rsidR="00012098" w:rsidRPr="004922C6">
        <w:t xml:space="preserve">те се монтират на най-високите места по трасето </w:t>
      </w:r>
      <w:r w:rsidR="009B6447">
        <w:t>–</w:t>
      </w:r>
      <w:r w:rsidR="00012098" w:rsidRPr="004922C6">
        <w:t xml:space="preserve"> в началото на падащите отделяния, при рязка смяна на наклона на нивелетата на водопровода и на раз</w:t>
      </w:r>
      <w:r w:rsidRPr="004922C6">
        <w:t>с</w:t>
      </w:r>
      <w:r w:rsidR="00012098" w:rsidRPr="004922C6">
        <w:t>тояние 800</w:t>
      </w:r>
      <w:r w:rsidR="009B6447">
        <w:rPr>
          <w:lang w:val="en-US"/>
        </w:rPr>
        <w:t xml:space="preserve"> </w:t>
      </w:r>
      <w:r w:rsidR="00012098" w:rsidRPr="004922C6">
        <w:t>~</w:t>
      </w:r>
      <w:r w:rsidR="009B6447">
        <w:rPr>
          <w:lang w:val="en-US"/>
        </w:rPr>
        <w:t xml:space="preserve"> </w:t>
      </w:r>
      <w:r w:rsidR="00012098" w:rsidRPr="004922C6">
        <w:t>1000м в участъци с равномерен качващ или равномерно падащ наклон.</w:t>
      </w:r>
    </w:p>
    <w:p w:rsidR="00424759" w:rsidRDefault="00424759" w:rsidP="00AB24F6">
      <w:pPr>
        <w:pStyle w:val="BodyText"/>
        <w:rPr>
          <w:lang w:val="bg-BG"/>
        </w:rPr>
      </w:pPr>
      <w:r w:rsidRPr="004922C6">
        <w:t xml:space="preserve"> За обезвъздушаване на мрежата при пълненето и/или за пускане на въздух при изпразването на даден участък от мрежата са предвидени автоматични въздуш</w:t>
      </w:r>
      <w:r w:rsidR="00012098" w:rsidRPr="004922C6">
        <w:t xml:space="preserve">ници с едностранно и двустранно </w:t>
      </w:r>
      <w:r w:rsidRPr="004922C6">
        <w:t xml:space="preserve">действие. </w:t>
      </w:r>
    </w:p>
    <w:p w:rsidR="00AB7E0C" w:rsidRDefault="005664CE" w:rsidP="00356AF7">
      <w:pPr>
        <w:pStyle w:val="IvFiguri"/>
        <w:spacing w:before="0"/>
      </w:pPr>
      <w:r>
        <w:rPr>
          <w:noProof/>
          <w:lang w:val="en-US" w:eastAsia="en-US"/>
        </w:rPr>
        <w:drawing>
          <wp:inline distT="0" distB="0" distL="0" distR="0" wp14:anchorId="2428BE47" wp14:editId="4A187BEA">
            <wp:extent cx="2972266" cy="2708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27055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</w:t>
      </w:r>
      <w:r>
        <w:rPr>
          <w:noProof/>
          <w:lang w:val="en-US" w:eastAsia="en-US"/>
        </w:rPr>
        <w:drawing>
          <wp:inline distT="0" distB="0" distL="0" distR="0" wp14:anchorId="28569CD9" wp14:editId="1DCBE655">
            <wp:extent cx="1840865" cy="3176270"/>
            <wp:effectExtent l="0" t="0" r="6985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64CE" w:rsidRDefault="00AB7E0C" w:rsidP="00AB7E0C">
      <w:pPr>
        <w:pStyle w:val="Caption"/>
        <w:jc w:val="center"/>
        <w:rPr>
          <w:lang w:val="en-US"/>
        </w:rPr>
      </w:pPr>
      <w:r>
        <w:t xml:space="preserve">фигура </w:t>
      </w:r>
      <w:fldSimple w:instr=" SEQ фигура \* ARABIC ">
        <w:r w:rsidR="00514CB1">
          <w:rPr>
            <w:noProof/>
          </w:rPr>
          <w:t>7</w:t>
        </w:r>
      </w:fldSimple>
      <w:r>
        <w:t xml:space="preserve"> Монтажна шахта на въздушник</w:t>
      </w:r>
    </w:p>
    <w:p w:rsidR="00424759" w:rsidRPr="004922C6" w:rsidRDefault="00514CB1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.5. Шахта спирателен кран (ШСК)</w:t>
      </w:r>
    </w:p>
    <w:p w:rsidR="00424759" w:rsidRPr="004922C6" w:rsidRDefault="00424759" w:rsidP="00AB24F6">
      <w:pPr>
        <w:pStyle w:val="BodyText"/>
      </w:pPr>
      <w:r w:rsidRPr="004922C6">
        <w:t>Самостоятелни шахти със спирателен кран са предвидени при преминаванията под държавните и общински пътища.</w:t>
      </w:r>
    </w:p>
    <w:p w:rsidR="004D31D5" w:rsidRPr="004922C6" w:rsidRDefault="004D31D5" w:rsidP="00AB24F6">
      <w:pPr>
        <w:pStyle w:val="BodyText"/>
      </w:pPr>
      <w:r w:rsidRPr="004922C6">
        <w:t>По водопроводната мрежа на селото са предвидени ШСК на местата на разклоненията на водопроводните клонове.</w:t>
      </w:r>
    </w:p>
    <w:p w:rsidR="00424759" w:rsidRPr="004922C6" w:rsidRDefault="00424759" w:rsidP="00AB24F6">
      <w:pPr>
        <w:pStyle w:val="BodyText"/>
      </w:pPr>
      <w:r w:rsidRPr="004922C6">
        <w:t>Спирателните кранове са с ръчно задвижване, в комплект с шиш и предпазно чугунено гърне, монтирано в ст.</w:t>
      </w:r>
      <w:r w:rsidR="009B6447">
        <w:rPr>
          <w:lang w:val="en-US"/>
        </w:rPr>
        <w:t xml:space="preserve"> </w:t>
      </w:r>
      <w:r w:rsidRPr="004922C6">
        <w:t>бетоновия капак на шахтата.</w:t>
      </w:r>
    </w:p>
    <w:p w:rsidR="00424759" w:rsidRPr="004922C6" w:rsidRDefault="009B6447" w:rsidP="00AB24F6">
      <w:pPr>
        <w:pStyle w:val="BodyText"/>
      </w:pPr>
      <w:r>
        <w:t>Кранове</w:t>
      </w:r>
      <w:r>
        <w:rPr>
          <w:lang w:val="bg-BG"/>
        </w:rPr>
        <w:t xml:space="preserve">те </w:t>
      </w:r>
      <w:r w:rsidR="00424759" w:rsidRPr="004922C6">
        <w:t>са с епоксидно прах</w:t>
      </w:r>
      <w:r>
        <w:t>ово покритие с дебелина на слоя</w:t>
      </w:r>
      <w:r>
        <w:rPr>
          <w:lang w:val="bg-BG"/>
        </w:rPr>
        <w:t xml:space="preserve"> минимум</w:t>
      </w:r>
      <w:r w:rsidR="00424759" w:rsidRPr="004922C6">
        <w:t xml:space="preserve"> 250 микрона. Шпиндела </w:t>
      </w:r>
      <w:r>
        <w:rPr>
          <w:lang w:val="bg-BG"/>
        </w:rPr>
        <w:t xml:space="preserve">трябва </w:t>
      </w:r>
      <w:r w:rsidR="00424759" w:rsidRPr="004922C6">
        <w:t xml:space="preserve">да е от неръждаема стомана. За кранове с диаметър DN250 и по-голям </w:t>
      </w:r>
      <w:r>
        <w:rPr>
          <w:lang w:val="bg-BG"/>
        </w:rPr>
        <w:t xml:space="preserve">трябва </w:t>
      </w:r>
      <w:r w:rsidR="00424759" w:rsidRPr="004922C6">
        <w:t>да имат допълнително окачване на винта за леко и без усилие въртене на шпиндела.</w:t>
      </w:r>
    </w:p>
    <w:p w:rsidR="00424759" w:rsidRPr="004922C6" w:rsidRDefault="00424759" w:rsidP="00AB24F6">
      <w:pPr>
        <w:pStyle w:val="BodyText"/>
      </w:pPr>
      <w:r w:rsidRPr="004922C6">
        <w:t>Всички спирателни кранове и присъединителни фланци за тях са предвидени за работно налягане до Р = 1.6 МРа (16 атмосфери).</w:t>
      </w:r>
    </w:p>
    <w:p w:rsidR="004D31D5" w:rsidRPr="004922C6" w:rsidRDefault="004D31D5" w:rsidP="00AB24F6">
      <w:pPr>
        <w:pStyle w:val="BodyText"/>
      </w:pPr>
    </w:p>
    <w:p w:rsidR="004D31D5" w:rsidRPr="004922C6" w:rsidRDefault="00514CB1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D31D5" w:rsidRPr="004922C6">
        <w:rPr>
          <w:rFonts w:ascii="Times New Roman" w:hAnsi="Times New Roman"/>
          <w:b/>
          <w:sz w:val="28"/>
          <w:szCs w:val="28"/>
        </w:rPr>
        <w:t>.6. Противопожарни хидранти</w:t>
      </w:r>
    </w:p>
    <w:p w:rsidR="00F9449F" w:rsidRPr="004922C6" w:rsidRDefault="004D31D5" w:rsidP="00AB24F6">
      <w:pPr>
        <w:pStyle w:val="BodyText"/>
      </w:pPr>
      <w:r w:rsidRPr="004922C6">
        <w:t>Место</w:t>
      </w:r>
      <w:r w:rsidR="00F9449F" w:rsidRPr="004922C6">
        <w:t xml:space="preserve">положението на ПХ е съобразено </w:t>
      </w:r>
      <w:r w:rsidRPr="004922C6">
        <w:t xml:space="preserve"> с изискванията на </w:t>
      </w:r>
      <w:r w:rsidR="00F9449F" w:rsidRPr="004922C6">
        <w:t>НАРЕДБА № Із-2377 от 15 септември 2011 г., за правилата и нормите за пожарна безопасност при експлоатация на обектите (Обн., ДВ, бр. 81 от 2011 г.; изм. и доп., бр. 30 от 2013 г.)</w:t>
      </w:r>
    </w:p>
    <w:p w:rsidR="00F9449F" w:rsidRPr="004922C6" w:rsidRDefault="00F9449F" w:rsidP="00AB24F6">
      <w:pPr>
        <w:pStyle w:val="BodyText"/>
      </w:pPr>
      <w:r w:rsidRPr="004922C6">
        <w:t>Съгласно нормативните разпоредби</w:t>
      </w:r>
      <w:r w:rsidR="00AD5390">
        <w:t xml:space="preserve"> разстоянието междо два ПХ е </w:t>
      </w:r>
      <w:r w:rsidR="00AD5390">
        <w:rPr>
          <w:lang w:val="bg-BG"/>
        </w:rPr>
        <w:t>200</w:t>
      </w:r>
      <w:r w:rsidRPr="004922C6">
        <w:t>м. Предвидени са да се монтират надземни ПХ 70/80, като към всеки от тях се предвижда СК с охранителна гарнитура.</w:t>
      </w:r>
    </w:p>
    <w:p w:rsidR="00F9449F" w:rsidRPr="004922C6" w:rsidRDefault="00F9449F" w:rsidP="00AB24F6">
      <w:pPr>
        <w:pStyle w:val="BodyText"/>
      </w:pPr>
      <w:r w:rsidRPr="004922C6">
        <w:t xml:space="preserve">След монтажа и укрепването на ПХ, трябва да се обозначи местоположението му със замонолитена на най-близката оградна стена табела, върху която е отбелязано в метри разстоянието от табелата до хидранта в две посоки. </w:t>
      </w:r>
    </w:p>
    <w:p w:rsidR="00B16113" w:rsidRPr="004922C6" w:rsidRDefault="00B16113" w:rsidP="00AB24F6">
      <w:pPr>
        <w:pStyle w:val="BodyText"/>
      </w:pPr>
    </w:p>
    <w:p w:rsidR="00B16113" w:rsidRPr="004922C6" w:rsidRDefault="00514CB1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.7. Пресичания</w:t>
      </w:r>
    </w:p>
    <w:p w:rsidR="00B16113" w:rsidRPr="004922C6" w:rsidRDefault="00B16113" w:rsidP="00AB24F6">
      <w:pPr>
        <w:pStyle w:val="BodyText"/>
      </w:pPr>
      <w:r w:rsidRPr="004922C6">
        <w:t>По дължина на отделните водопроводи при пресичане на държавни и общински пътища, телефонни и др. кабели и проводи своевременно да бъдат информирани собствениците и строителството да продължава след съответните съгласувателни процедури.</w:t>
      </w:r>
    </w:p>
    <w:p w:rsidR="00B16113" w:rsidRPr="004922C6" w:rsidRDefault="00B16113" w:rsidP="00AB24F6">
      <w:pPr>
        <w:pStyle w:val="BodyText"/>
      </w:pPr>
      <w:r w:rsidRPr="004922C6">
        <w:t>Преди започване на строителството да се поканят представители на всички фирми и предприятия  ("ВиК" ЕООД гр. Стара Загора,</w:t>
      </w:r>
      <w:r w:rsidR="009B6447">
        <w:rPr>
          <w:lang w:val="bg-BG"/>
        </w:rPr>
        <w:t xml:space="preserve"> </w:t>
      </w:r>
      <w:r w:rsidRPr="004922C6">
        <w:t>"ЕВН БЪЛГАРИЯ ЕЛЕКТРОРАЗПРЕДЕЛЕНИЕ" ЕАД, "БТК" АД, "НЕТЕРА"</w:t>
      </w:r>
      <w:r w:rsidR="009B6447">
        <w:rPr>
          <w:lang w:val="bg-BG"/>
        </w:rPr>
        <w:t xml:space="preserve"> </w:t>
      </w:r>
      <w:r w:rsidRPr="004922C6">
        <w:t>ЕООД  и др.) за установяване на точното местоположение на всички съществуващи подземни проводи и съоръжения по трасето, което се пресича от реконструирания и новопроектирания водопровод. Да се направят шурфове за тяхното разкриване. В близост до подземните проводи да се работи внимателно, на ръка.</w:t>
      </w:r>
    </w:p>
    <w:p w:rsidR="00356AF7" w:rsidRDefault="00356AF7" w:rsidP="00AB24F6">
      <w:pPr>
        <w:pStyle w:val="BodyText"/>
        <w:rPr>
          <w:b/>
          <w:lang w:val="en-US"/>
        </w:rPr>
      </w:pP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асфалтов път</w:t>
      </w:r>
    </w:p>
    <w:p w:rsidR="00B16113" w:rsidRPr="004922C6" w:rsidRDefault="00B16113" w:rsidP="00AB24F6">
      <w:pPr>
        <w:pStyle w:val="BodyText"/>
      </w:pPr>
      <w:r w:rsidRPr="004922C6">
        <w:t>Преминаването под асфалтов път, държавен или общински, се изпълнява с хоризонтално сондиране и обсадна тръба. На входа и изхода сe монтират спирателни кранове в изливаеми на място ст.бетонови шахти. В два случая преминаването под асфалтов път се комбинира с преминаване под отводнителни канали или дерета.</w:t>
      </w:r>
    </w:p>
    <w:p w:rsidR="00356AF7" w:rsidRDefault="00356AF7" w:rsidP="00AB24F6">
      <w:pPr>
        <w:pStyle w:val="BodyText"/>
        <w:rPr>
          <w:b/>
          <w:lang w:val="en-US"/>
        </w:rPr>
      </w:pP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дерета и отводнителни канали</w:t>
      </w:r>
    </w:p>
    <w:p w:rsidR="00B16113" w:rsidRDefault="00B16113" w:rsidP="00AB24F6">
      <w:pPr>
        <w:pStyle w:val="BodyText"/>
        <w:rPr>
          <w:lang w:val="en-US"/>
        </w:rPr>
      </w:pPr>
      <w:r w:rsidRPr="004922C6">
        <w:t>Преминаването ще става с управляемо хоризонтално сондиране (УХС), отразено в надлъжните профили, както и в отделен</w:t>
      </w:r>
      <w:r w:rsidR="00EC0031" w:rsidRPr="004922C6">
        <w:t xml:space="preserve"> </w:t>
      </w:r>
      <w:r w:rsidRPr="004922C6">
        <w:t>чертеж, без да се засяга сервитута на водните обекти.</w:t>
      </w:r>
    </w:p>
    <w:p w:rsidR="00356AF7" w:rsidRPr="00356AF7" w:rsidRDefault="00356AF7" w:rsidP="00AB24F6">
      <w:pPr>
        <w:pStyle w:val="BodyText"/>
        <w:rPr>
          <w:lang w:val="en-US"/>
        </w:rPr>
      </w:pPr>
    </w:p>
    <w:p w:rsidR="00B16113" w:rsidRPr="004922C6" w:rsidRDefault="00514CB1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.8.</w:t>
      </w:r>
      <w:r w:rsidR="00EC0031" w:rsidRPr="004922C6">
        <w:rPr>
          <w:rFonts w:ascii="Times New Roman" w:hAnsi="Times New Roman"/>
          <w:b/>
          <w:sz w:val="28"/>
          <w:szCs w:val="28"/>
        </w:rPr>
        <w:t xml:space="preserve"> </w:t>
      </w:r>
      <w:r w:rsidR="00B16113" w:rsidRPr="004922C6">
        <w:rPr>
          <w:rFonts w:ascii="Times New Roman" w:hAnsi="Times New Roman"/>
          <w:b/>
          <w:sz w:val="28"/>
          <w:szCs w:val="28"/>
        </w:rPr>
        <w:t>Опорни блокове</w:t>
      </w:r>
    </w:p>
    <w:p w:rsidR="00B16113" w:rsidRPr="004922C6" w:rsidRDefault="00B16113" w:rsidP="00AB24F6">
      <w:pPr>
        <w:pStyle w:val="BodyText"/>
      </w:pPr>
      <w:r w:rsidRPr="004922C6">
        <w:t xml:space="preserve">ПЕВП тръбите са гъвкави и при диаметри под DN200 лесно </w:t>
      </w:r>
      <w:r w:rsidR="003B49F6" w:rsidRPr="004922C6">
        <w:t xml:space="preserve">променят посоката на полагане в </w:t>
      </w:r>
      <w:r w:rsidRPr="004922C6">
        <w:t>траншеята. Само при остри чупки се налага монтиране на дъги - 30°, 45°, 60° и 90°.</w:t>
      </w:r>
    </w:p>
    <w:p w:rsidR="003B49F6" w:rsidRPr="004922C6" w:rsidRDefault="003B49F6" w:rsidP="00AB24F6">
      <w:pPr>
        <w:pStyle w:val="BodyText"/>
      </w:pPr>
      <w:r w:rsidRPr="004922C6">
        <w:t>На мястото на чупките се предвиждат опорни блокове сугласно детайлите.</w:t>
      </w:r>
    </w:p>
    <w:p w:rsidR="003B49F6" w:rsidRPr="004922C6" w:rsidRDefault="003B49F6" w:rsidP="00AB24F6">
      <w:pPr>
        <w:pStyle w:val="BodyText"/>
      </w:pPr>
    </w:p>
    <w:p w:rsidR="00E12AC2" w:rsidRPr="0012213C" w:rsidRDefault="00E12AC2" w:rsidP="0044686D">
      <w:pPr>
        <w:pStyle w:val="Osnovni2"/>
        <w:numPr>
          <w:ilvl w:val="0"/>
          <w:numId w:val="16"/>
        </w:numPr>
      </w:pPr>
      <w:bookmarkStart w:id="19" w:name="_Toc412749457"/>
      <w:r w:rsidRPr="0012213C">
        <w:t>О</w:t>
      </w:r>
      <w:r w:rsidR="0012213C" w:rsidRPr="00C07752">
        <w:t xml:space="preserve">бщи указания за полагане и монтаж на водопроводи от </w:t>
      </w:r>
      <w:r w:rsidRPr="0012213C">
        <w:t>ПЕВП</w:t>
      </w:r>
      <w:bookmarkEnd w:id="19"/>
      <w:r w:rsidRPr="0012213C">
        <w:t xml:space="preserve"> </w:t>
      </w:r>
    </w:p>
    <w:p w:rsidR="00E12AC2" w:rsidRPr="00AB24F6" w:rsidRDefault="00514CB1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.1. Земни работи </w:t>
      </w:r>
    </w:p>
    <w:p w:rsidR="00E12AC2" w:rsidRPr="004922C6" w:rsidRDefault="00E12AC2" w:rsidP="00AB24F6">
      <w:pPr>
        <w:pStyle w:val="BodyText"/>
      </w:pPr>
      <w:r w:rsidRPr="004922C6">
        <w:t xml:space="preserve">1. Изисквания към изкопа </w:t>
      </w:r>
    </w:p>
    <w:p w:rsidR="00E12AC2" w:rsidRPr="004922C6" w:rsidRDefault="00E12AC2" w:rsidP="00AB24F6">
      <w:pPr>
        <w:pStyle w:val="BodyText"/>
      </w:pPr>
      <w:r w:rsidRPr="004922C6">
        <w:t>Ширината на изкопа трябва да бъде достатьчна, за да правилното</w:t>
      </w:r>
      <w:r w:rsidR="00AB24F6">
        <w:rPr>
          <w:lang w:val="bg-BG"/>
        </w:rPr>
        <w:t xml:space="preserve"> </w:t>
      </w:r>
      <w:r w:rsidRPr="004922C6">
        <w:t>разполагане на дъното и лесно свързв</w:t>
      </w:r>
      <w:r w:rsidR="00AB24F6">
        <w:t xml:space="preserve">ане на различните елементи на </w:t>
      </w:r>
      <w:r w:rsidRPr="004922C6">
        <w:t>вод</w:t>
      </w:r>
      <w:r w:rsidR="009B6447">
        <w:t>опровода. В случай че няма по-</w:t>
      </w:r>
      <w:r w:rsidRPr="004922C6">
        <w:t xml:space="preserve">точни проектни указания, </w:t>
      </w:r>
      <w:r w:rsidR="00AB24F6">
        <w:rPr>
          <w:lang w:val="bg-BG"/>
        </w:rPr>
        <w:t xml:space="preserve"> </w:t>
      </w:r>
      <w:r w:rsidRPr="004922C6">
        <w:t xml:space="preserve">ширината на дъното да бъде равна на 'диаметъра на тръбата плюс 20 см. </w:t>
      </w:r>
    </w:p>
    <w:p w:rsidR="00E12AC2" w:rsidRPr="004922C6" w:rsidRDefault="00E12AC2" w:rsidP="00AB24F6">
      <w:pPr>
        <w:pStyle w:val="BodyText"/>
      </w:pPr>
      <w:r w:rsidRPr="004922C6">
        <w:t xml:space="preserve">Дъното на изкопа трябва да бъде стабилно и освободено от всички твърди тела или едри образувания. Преди полагане на тръбите, на дъното на изкопа се насипва един пласт неслепващ се материал, (пясък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или пресята и течлива пръст) с дебелина не по-малко от 15 см., върху който се полага тръбата. След това тръбата се уплътнява отстрани с</w:t>
      </w:r>
      <w:r w:rsidR="009B6447">
        <w:t xml:space="preserve"> по 15 см. и се засипва (от най</w:t>
      </w:r>
      <w:r w:rsidR="009B6447">
        <w:rPr>
          <w:lang w:val="bg-BG"/>
        </w:rPr>
        <w:t>-</w:t>
      </w:r>
      <w:r w:rsidR="009B6447">
        <w:t>горната точка) на 20 см</w:t>
      </w:r>
      <w:r w:rsidRPr="004922C6">
        <w:t xml:space="preserve"> със същия</w:t>
      </w:r>
      <w:r w:rsidR="009B6447">
        <w:rPr>
          <w:lang w:val="bg-BG"/>
        </w:rPr>
        <w:t xml:space="preserve"> </w:t>
      </w:r>
      <w:r w:rsidRPr="004922C6">
        <w:t xml:space="preserve">неслепващ се материал. </w:t>
      </w:r>
    </w:p>
    <w:p w:rsidR="00E12AC2" w:rsidRPr="004922C6" w:rsidRDefault="00E12AC2" w:rsidP="00AB24F6">
      <w:pPr>
        <w:pStyle w:val="BodyText"/>
      </w:pPr>
      <w:r w:rsidRPr="004922C6">
        <w:t xml:space="preserve">За засипка на изкопа се използва материала изваден при изкопните работи или материала указан в проекта, като се трамбова последователно на пластове. </w:t>
      </w:r>
    </w:p>
    <w:p w:rsidR="00E12AC2" w:rsidRPr="004922C6" w:rsidRDefault="00E12AC2" w:rsidP="00AB24F6">
      <w:pPr>
        <w:pStyle w:val="BodyText"/>
      </w:pPr>
      <w:r w:rsidRPr="004922C6">
        <w:t>Минималното покритие на тръбата да бъде 1,50 м. и във всички случаи да бъде обект на oцeнка в зависимост от натоварването на транспортните средства, опасността от замръзване и от диаметъра на</w:t>
      </w:r>
      <w:r w:rsidR="009B6447">
        <w:rPr>
          <w:lang w:val="bg-BG"/>
        </w:rPr>
        <w:t xml:space="preserve"> </w:t>
      </w:r>
      <w:r w:rsidRPr="004922C6">
        <w:t xml:space="preserve">водопровода. </w:t>
      </w:r>
    </w:p>
    <w:p w:rsidR="00E12AC2" w:rsidRPr="004922C6" w:rsidRDefault="00E12AC2" w:rsidP="00AB24F6">
      <w:pPr>
        <w:pStyle w:val="BodyText"/>
      </w:pPr>
      <w:r w:rsidRPr="004922C6">
        <w:t>Изкопните работи да се извършват по възприетите в проекта напречни профили и откоси въз основа на геоложки и</w:t>
      </w:r>
      <w:r w:rsidR="000D6395" w:rsidRPr="004922C6">
        <w:t xml:space="preserve"> земнотехнически проучвания.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При изпълнение на изкопните ра</w:t>
      </w:r>
      <w:r w:rsidR="009B6447">
        <w:t>боти се прави оглед и инженерно</w:t>
      </w:r>
      <w:r w:rsidRPr="004922C6">
        <w:t xml:space="preserve">-геоложка картировка от геолог и при отклонения от проекта се извършват съответните помени на откосите. </w:t>
      </w:r>
    </w:p>
    <w:p w:rsidR="00E12AC2" w:rsidRPr="004922C6" w:rsidRDefault="00E12AC2" w:rsidP="00AB24F6">
      <w:pPr>
        <w:pStyle w:val="BodyText"/>
      </w:pPr>
      <w:r w:rsidRPr="004922C6">
        <w:t xml:space="preserve">Инсталациите, съоръженията и проводите за отвеждане и водопонижението на повърхностни и подпочвени води трябва да действат през цялото време при подготовка основата на траншеята и строителните ями, полагането и монтажа на тръбите, направа на връзките и изпитването на водопроводите.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При извършване на земните работи в участъци с надлъжен наклон </w:t>
      </w:r>
      <w:r w:rsidR="000D6395" w:rsidRPr="004922C6">
        <w:t xml:space="preserve">над 10 </w:t>
      </w:r>
      <w:r w:rsidRPr="004922C6">
        <w:t>% машините се застопоряват.</w:t>
      </w:r>
    </w:p>
    <w:p w:rsidR="00742E97" w:rsidRDefault="00742E97" w:rsidP="0012213C">
      <w:pPr>
        <w:pStyle w:val="BodyText"/>
        <w:rPr>
          <w:b/>
          <w:sz w:val="28"/>
          <w:szCs w:val="28"/>
          <w:lang w:val="bg-BG"/>
        </w:rPr>
      </w:pPr>
    </w:p>
    <w:p w:rsidR="00E12AC2" w:rsidRPr="00AB24F6" w:rsidRDefault="00514CB1" w:rsidP="0012213C">
      <w:pPr>
        <w:pStyle w:val="BodyText"/>
        <w:rPr>
          <w:b/>
          <w:sz w:val="28"/>
          <w:szCs w:val="28"/>
        </w:rPr>
      </w:pPr>
      <w:r>
        <w:rPr>
          <w:b/>
          <w:sz w:val="28"/>
          <w:szCs w:val="28"/>
          <w:lang w:val="bg-BG"/>
        </w:rPr>
        <w:t>7</w:t>
      </w:r>
      <w:r w:rsidR="00E12AC2" w:rsidRPr="00AB24F6">
        <w:rPr>
          <w:b/>
          <w:sz w:val="28"/>
          <w:szCs w:val="28"/>
        </w:rPr>
        <w:t xml:space="preserve">.2. Полагане на водопровода </w:t>
      </w:r>
    </w:p>
    <w:p w:rsidR="00E12AC2" w:rsidRPr="004922C6" w:rsidRDefault="00E12AC2" w:rsidP="00AB24F6">
      <w:pPr>
        <w:pStyle w:val="BodyText"/>
      </w:pPr>
      <w:r w:rsidRPr="004922C6">
        <w:t xml:space="preserve">1. Транспорт и складиране на тръбите </w:t>
      </w:r>
    </w:p>
    <w:p w:rsidR="00E12AC2" w:rsidRPr="004922C6" w:rsidRDefault="00E12AC2" w:rsidP="00AB24F6">
      <w:pPr>
        <w:pStyle w:val="BodyText"/>
      </w:pPr>
      <w:r w:rsidRPr="004922C6">
        <w:t>2. Полагане на тръбите</w:t>
      </w:r>
    </w:p>
    <w:p w:rsidR="00E12AC2" w:rsidRPr="004922C6" w:rsidRDefault="00E12AC2" w:rsidP="00AB24F6">
      <w:pPr>
        <w:pStyle w:val="BodyText"/>
      </w:pPr>
      <w:r w:rsidRPr="004922C6">
        <w:t xml:space="preserve">3. Съединяване на тръбите. </w:t>
      </w:r>
    </w:p>
    <w:p w:rsidR="00E12AC2" w:rsidRPr="004922C6" w:rsidRDefault="00E12AC2" w:rsidP="00AB24F6">
      <w:pPr>
        <w:pStyle w:val="BodyText"/>
      </w:pPr>
      <w:r w:rsidRPr="004922C6">
        <w:t xml:space="preserve">Начините за връзка между тръбите и фитингите от ПЕВП са: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челна заварка,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бързи връзки. </w:t>
      </w:r>
    </w:p>
    <w:p w:rsidR="00E12AC2" w:rsidRPr="004922C6" w:rsidRDefault="00E12AC2" w:rsidP="00AB24F6">
      <w:pPr>
        <w:pStyle w:val="BodyText"/>
      </w:pPr>
      <w:r w:rsidRPr="004922C6">
        <w:t xml:space="preserve">Съединението чрез заварка винаги трябва да се изпълни от квалифициран персонал и с такава апаратура, която да гарантира липсата на грешки в температурата, налягането и времената. Заварките се извършват в спокойна среда (без валежи, вятър, високи запрашявания). Челната заварка се прилага при свързване на тръби и подходящите фитинги. </w:t>
      </w:r>
    </w:p>
    <w:p w:rsidR="00356AF7" w:rsidRDefault="00E12AC2" w:rsidP="00AB24F6">
      <w:pPr>
        <w:pStyle w:val="BodyText"/>
        <w:rPr>
          <w:lang w:val="en-US"/>
        </w:rPr>
      </w:pPr>
      <w:r w:rsidRPr="004922C6">
        <w:lastRenderedPageBreak/>
        <w:t xml:space="preserve">Този тип заварка се реализира с термоелементи от неръждаема стомана, алуминий облицован с тефлон или от стьклопласти с антизалепващи покрития. Такива елементи се нагряват чрез електросъпротивления или с газ при автоматично регулиране на температурата. </w:t>
      </w:r>
    </w:p>
    <w:p w:rsidR="00E12AC2" w:rsidRPr="004922C6" w:rsidRDefault="00E12AC2" w:rsidP="00AB24F6">
      <w:pPr>
        <w:pStyle w:val="BodyText"/>
      </w:pPr>
      <w:r w:rsidRPr="004922C6">
        <w:t xml:space="preserve">Преди да се извършат операциите за заваряване, подходящо е да се темперират всички участъци до температурата на средата. Челата на заготовките трябва да бъдат подготвени за челна заварка. Като се отрязват с подходящи режещи средства, които могат да бъдат ръчни за малките диаметри и електрически за големите.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Последните трябва да имат умерена скорост за предотвратяване нагряването на материала. Челата така подготвени не трябва да се пипат с ръце, ако това се случи мястото трябва да се почисти с триелин или други хлор съдържащи разтворители. </w:t>
      </w:r>
    </w:p>
    <w:p w:rsidR="00E12AC2" w:rsidRPr="004922C6" w:rsidRDefault="00E12AC2" w:rsidP="00AB24F6">
      <w:pPr>
        <w:pStyle w:val="BodyText"/>
      </w:pPr>
      <w:r w:rsidRPr="004922C6">
        <w:t xml:space="preserve">Двете части за заваряване се наместват на позиция и се фиксират с два "ботуша", свързани с обща система за приблюкаване и притискане с контролирано усилие върху контактните повърхностни.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Термоелементът се вмъква между челата, които се притискат върху контактната повърхност. Материалът преминава в пластично състояние, като образува лека подутина. След предвиденото време термо елементът се изважда и двете чела се .притискат едно </w:t>
      </w:r>
      <w:r w:rsidR="00AB24F6">
        <w:rPr>
          <w:lang w:val="bg-BG"/>
        </w:rPr>
        <w:t>д</w:t>
      </w:r>
      <w:r w:rsidRPr="004922C6">
        <w:t xml:space="preserve">о друго с усилие, както е посочено по-долу, докато материалът не се втвърди. </w:t>
      </w:r>
    </w:p>
    <w:p w:rsidR="002A041F" w:rsidRDefault="00E12AC2" w:rsidP="00AB24F6">
      <w:pPr>
        <w:pStyle w:val="BodyText"/>
        <w:rPr>
          <w:lang w:val="en-US"/>
        </w:rPr>
      </w:pPr>
      <w:r w:rsidRPr="004922C6">
        <w:t>Заварката не трябва да се размества докато зоната на шева не се охлади естест</w:t>
      </w:r>
      <w:r w:rsidR="00AB24F6">
        <w:t>вено до температура около 500С</w:t>
      </w:r>
      <w:r w:rsidR="002A041F">
        <w:rPr>
          <w:rFonts w:ascii="Arial Narrow" w:hAnsi="Arial Narrow"/>
        </w:rPr>
        <w:t>°</w:t>
      </w:r>
      <w:r w:rsidR="00AB24F6">
        <w:rPr>
          <w:lang w:val="bg-BG"/>
        </w:rPr>
        <w:t xml:space="preserve">. </w:t>
      </w:r>
    </w:p>
    <w:p w:rsidR="00E12AC2" w:rsidRPr="004922C6" w:rsidRDefault="00E12AC2" w:rsidP="00AB24F6">
      <w:pPr>
        <w:pStyle w:val="BodyText"/>
      </w:pPr>
      <w:r w:rsidRPr="004922C6">
        <w:t xml:space="preserve">За извършване на отлична заварка ПЕВП тръбите изискват: </w:t>
      </w:r>
    </w:p>
    <w:p w:rsidR="00E12AC2" w:rsidRPr="009B6447" w:rsidRDefault="00E12AC2" w:rsidP="009B6447">
      <w:pPr>
        <w:pStyle w:val="MainBullets"/>
      </w:pPr>
      <w:r w:rsidRPr="009B6447">
        <w:t xml:space="preserve">повърхностна температура на термоелемента 200 ± 100С; </w:t>
      </w:r>
    </w:p>
    <w:p w:rsidR="009B6447" w:rsidRPr="009B6447" w:rsidRDefault="00E12AC2" w:rsidP="009B6447">
      <w:pPr>
        <w:pStyle w:val="MainBullets"/>
      </w:pPr>
      <w:r w:rsidRPr="009B6447">
        <w:t xml:space="preserve">време на загряване вариращо в зависимост от дебелината; </w:t>
      </w:r>
    </w:p>
    <w:p w:rsidR="00E12AC2" w:rsidRPr="009B6447" w:rsidRDefault="00E12AC2" w:rsidP="009B6447">
      <w:pPr>
        <w:pStyle w:val="MainBullets"/>
      </w:pPr>
      <w:r w:rsidRPr="009B6447">
        <w:t>притискане във фазата на загряване съответно на заварената повърхност (трябва да бъде такава, че да осигури равномерен контакт по повърхността на челата върху загряващата пластина) начална стойност - 0,5 кгс/см</w:t>
      </w:r>
      <w:r w:rsidRPr="00514CB1">
        <w:rPr>
          <w:vertAlign w:val="superscript"/>
        </w:rPr>
        <w:t>2</w:t>
      </w:r>
      <w:r w:rsidRPr="009B6447">
        <w:t xml:space="preserve"> </w:t>
      </w:r>
    </w:p>
    <w:p w:rsidR="00356AF7" w:rsidRDefault="00356AF7" w:rsidP="00AB24F6">
      <w:pPr>
        <w:pStyle w:val="BodyText"/>
        <w:rPr>
          <w:lang w:val="en-US"/>
        </w:rPr>
      </w:pPr>
    </w:p>
    <w:p w:rsidR="00E12AC2" w:rsidRPr="004922C6" w:rsidRDefault="00E12AC2" w:rsidP="00AB24F6">
      <w:pPr>
        <w:pStyle w:val="BodyText"/>
      </w:pPr>
      <w:r w:rsidRPr="004922C6">
        <w:t xml:space="preserve">Време на загряване в зависимост от дебелината на тръбите: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85"/>
        <w:gridCol w:w="2095"/>
        <w:gridCol w:w="2002"/>
        <w:gridCol w:w="2453"/>
      </w:tblGrid>
      <w:tr w:rsidR="00AB24F6" w:rsidRPr="004922C6" w:rsidTr="00356AF7">
        <w:trPr>
          <w:trHeight w:val="340"/>
          <w:jc w:val="center"/>
        </w:trPr>
        <w:tc>
          <w:tcPr>
            <w:tcW w:w="753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Дебелина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>т</w:t>
            </w:r>
            <w:r w:rsidRPr="004922C6">
              <w:rPr>
                <w:color w:val="232427"/>
              </w:rPr>
              <w:t>р</w:t>
            </w:r>
            <w:r w:rsidRPr="004922C6">
              <w:t xml:space="preserve">ъбата </w:t>
            </w:r>
          </w:p>
        </w:tc>
        <w:tc>
          <w:tcPr>
            <w:tcW w:w="949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загряване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 xml:space="preserve">при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при</w:t>
            </w:r>
            <w:r w:rsidRPr="004922C6">
              <w:t>т</w:t>
            </w:r>
            <w:r w:rsidRPr="004922C6">
              <w:rPr>
                <w:color w:val="232427"/>
              </w:rPr>
              <w:t>искан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05 к</w:t>
            </w:r>
            <w:r w:rsidRPr="004922C6">
              <w:rPr>
                <w:color w:val="000001"/>
              </w:rPr>
              <w:t>.</w:t>
            </w:r>
            <w:r w:rsidRPr="004922C6">
              <w:rPr>
                <w:color w:val="232427"/>
              </w:rPr>
              <w:t>г</w:t>
            </w:r>
            <w:r w:rsidRPr="004922C6">
              <w:t>с</w:t>
            </w:r>
            <w:r w:rsidRPr="004922C6">
              <w:rPr>
                <w:color w:val="232427"/>
              </w:rPr>
              <w:t>/см</w:t>
            </w:r>
            <w:r w:rsidRPr="004922C6">
              <w:rPr>
                <w:vertAlign w:val="superscript"/>
              </w:rPr>
              <w:t>2</w:t>
            </w:r>
            <w:r w:rsidRPr="004922C6">
              <w:t xml:space="preserve"> </w:t>
            </w:r>
          </w:p>
        </w:tc>
        <w:tc>
          <w:tcPr>
            <w:tcW w:w="1055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>Вре</w:t>
            </w:r>
            <w:r w:rsidRPr="004922C6">
              <w:rPr>
                <w:color w:val="232427"/>
              </w:rPr>
              <w:t>м</w:t>
            </w:r>
            <w:r w:rsidRPr="004922C6">
              <w:t xml:space="preserve">е за </w:t>
            </w:r>
          </w:p>
          <w:p w:rsidR="00AB24F6" w:rsidRPr="004922C6" w:rsidRDefault="00AB24F6" w:rsidP="00AB24F6">
            <w:pPr>
              <w:pStyle w:val="TableContents"/>
              <w:rPr>
                <w:color w:val="9FA0A1"/>
              </w:rPr>
            </w:pPr>
            <w:r w:rsidRPr="004922C6">
              <w:t>прекъсване</w:t>
            </w:r>
            <w:r w:rsidRPr="004922C6">
              <w:rPr>
                <w:color w:val="9FA0A1"/>
              </w:rPr>
              <w:t xml:space="preserve">·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</w:rPr>
            </w:pPr>
            <w:r w:rsidRPr="004922C6">
              <w:t>загрява</w:t>
            </w:r>
            <w:r w:rsidRPr="004922C6">
              <w:rPr>
                <w:color w:val="232427"/>
              </w:rPr>
              <w:t>н</w:t>
            </w:r>
            <w:r w:rsidRPr="004922C6">
              <w:t xml:space="preserve">ето </w:t>
            </w:r>
            <w:r w:rsidRPr="004922C6">
              <w:rPr>
                <w:color w:val="232427"/>
              </w:rPr>
              <w:t xml:space="preserve">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при</w:t>
            </w:r>
            <w:r w:rsidRPr="004922C6">
              <w:t>б</w:t>
            </w:r>
            <w:r w:rsidRPr="004922C6">
              <w:rPr>
                <w:color w:val="232427"/>
              </w:rPr>
              <w:t>лиж</w:t>
            </w:r>
            <w:r w:rsidRPr="004922C6">
              <w:t>ава</w:t>
            </w:r>
            <w:r w:rsidRPr="004922C6">
              <w:rPr>
                <w:color w:val="232427"/>
              </w:rPr>
              <w:t>н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кр</w:t>
            </w:r>
            <w:r w:rsidRPr="004922C6">
              <w:t>а</w:t>
            </w:r>
            <w:r w:rsidRPr="004922C6">
              <w:rPr>
                <w:color w:val="232427"/>
              </w:rPr>
              <w:t>ищ</w:t>
            </w:r>
            <w:r w:rsidRPr="004922C6">
              <w:t xml:space="preserve">ата </w:t>
            </w:r>
          </w:p>
        </w:tc>
        <w:tc>
          <w:tcPr>
            <w:tcW w:w="1008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за </w:t>
            </w:r>
          </w:p>
          <w:p w:rsidR="00AB24F6" w:rsidRPr="004922C6" w:rsidRDefault="00AB24F6" w:rsidP="00AB24F6">
            <w:pPr>
              <w:pStyle w:val="TableContents"/>
              <w:rPr>
                <w:w w:val="131"/>
              </w:rPr>
            </w:pPr>
            <w:r w:rsidRPr="004922C6">
              <w:t>до</w:t>
            </w:r>
            <w:r w:rsidRPr="004922C6">
              <w:rPr>
                <w:color w:val="000001"/>
              </w:rPr>
              <w:t>.</w:t>
            </w:r>
            <w:r w:rsidRPr="004922C6">
              <w:t xml:space="preserve">стигане </w:t>
            </w:r>
            <w:r w:rsidRPr="004922C6">
              <w:rPr>
                <w:w w:val="131"/>
              </w:rPr>
              <w:t xml:space="preserve">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</w:t>
            </w:r>
            <w:r w:rsidRPr="004922C6">
              <w:t>ит</w:t>
            </w:r>
            <w:r w:rsidRPr="004922C6">
              <w:rPr>
                <w:color w:val="232427"/>
              </w:rPr>
              <w:t>и</w:t>
            </w:r>
            <w:r w:rsidRPr="004922C6">
              <w:t>скате</w:t>
            </w:r>
            <w:r w:rsidRPr="004922C6">
              <w:rPr>
                <w:color w:val="232427"/>
              </w:rPr>
              <w:t>л</w:t>
            </w:r>
            <w:r w:rsidRPr="004922C6">
              <w:t xml:space="preserve">-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но</w:t>
            </w:r>
            <w:r w:rsidRPr="004922C6">
              <w:t>то ус</w:t>
            </w:r>
            <w:r w:rsidRPr="004922C6">
              <w:rPr>
                <w:color w:val="232427"/>
              </w:rPr>
              <w:t>или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>о</w:t>
            </w:r>
            <w:r w:rsidRPr="004922C6">
              <w:rPr>
                <w:color w:val="232427"/>
              </w:rPr>
              <w:t>т 1</w:t>
            </w:r>
            <w:r w:rsidRPr="004922C6">
              <w:t>,5</w:t>
            </w:r>
            <w:r w:rsidRPr="004922C6">
              <w:rPr>
                <w:color w:val="232427"/>
              </w:rPr>
              <w:t>I</w:t>
            </w:r>
            <w:r w:rsidRPr="004922C6">
              <w:t>CtdC</w:t>
            </w:r>
            <w:r w:rsidRPr="004922C6">
              <w:rPr>
                <w:color w:val="232427"/>
              </w:rPr>
              <w:t>M</w:t>
            </w:r>
            <w:r w:rsidRPr="004922C6">
              <w:rPr>
                <w:vertAlign w:val="superscript"/>
              </w:rPr>
              <w:t>2</w:t>
            </w:r>
            <w:r w:rsidRPr="004922C6">
              <w:t xml:space="preserve"> </w:t>
            </w:r>
          </w:p>
        </w:tc>
        <w:tc>
          <w:tcPr>
            <w:tcW w:w="1235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за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охлаждане при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</w:t>
            </w:r>
            <w:r w:rsidRPr="004922C6">
              <w:t xml:space="preserve">оддържане </w:t>
            </w:r>
            <w:r w:rsidRPr="004922C6">
              <w:rPr>
                <w:color w:val="232427"/>
              </w:rPr>
              <w:t>н</w:t>
            </w:r>
            <w:r w:rsidRPr="004922C6">
              <w:t xml:space="preserve">а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  <w:w w:val="86"/>
              </w:rPr>
            </w:pPr>
            <w:r w:rsidRPr="004922C6">
              <w:rPr>
                <w:color w:val="232427"/>
                <w:w w:val="86"/>
              </w:rPr>
              <w:t xml:space="preserve">cъществуващото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у</w:t>
            </w:r>
            <w:r w:rsidRPr="004922C6">
              <w:t>с</w:t>
            </w:r>
            <w:r w:rsidRPr="004922C6">
              <w:rPr>
                <w:color w:val="232427"/>
              </w:rPr>
              <w:t xml:space="preserve">илие </w:t>
            </w:r>
          </w:p>
        </w:tc>
      </w:tr>
      <w:tr w:rsidR="00E12AC2" w:rsidRPr="004922C6" w:rsidTr="00356AF7">
        <w:trPr>
          <w:trHeight w:val="340"/>
          <w:jc w:val="center"/>
        </w:trPr>
        <w:tc>
          <w:tcPr>
            <w:tcW w:w="753" w:type="pct"/>
            <w:shd w:val="clear" w:color="auto" w:fill="F2F2F2" w:themeFill="background1" w:themeFillShade="F2"/>
            <w:vAlign w:val="center"/>
          </w:tcPr>
          <w:p w:rsidR="00E12AC2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[мм]</w:t>
            </w:r>
          </w:p>
        </w:tc>
        <w:tc>
          <w:tcPr>
            <w:tcW w:w="949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 xml:space="preserve">к] </w:t>
            </w:r>
          </w:p>
        </w:tc>
        <w:tc>
          <w:tcPr>
            <w:tcW w:w="1055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[се</w:t>
            </w:r>
            <w:r w:rsidRPr="004922C6">
              <w:rPr>
                <w:color w:val="232427"/>
              </w:rPr>
              <w:t>к</w:t>
            </w:r>
            <w:r w:rsidRPr="004922C6">
              <w:t xml:space="preserve">] </w:t>
            </w:r>
          </w:p>
        </w:tc>
        <w:tc>
          <w:tcPr>
            <w:tcW w:w="1008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>к</w:t>
            </w:r>
            <w:r w:rsidRPr="004922C6">
              <w:t xml:space="preserve">] </w:t>
            </w:r>
          </w:p>
        </w:tc>
        <w:tc>
          <w:tcPr>
            <w:tcW w:w="1235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>[м</w:t>
            </w:r>
            <w:r w:rsidRPr="004922C6">
              <w:t>и</w:t>
            </w:r>
            <w:r w:rsidRPr="004922C6">
              <w:rPr>
                <w:color w:val="232427"/>
              </w:rPr>
              <w:t xml:space="preserve">н] </w:t>
            </w:r>
          </w:p>
        </w:tc>
      </w:tr>
      <w:tr w:rsidR="00E12AC2" w:rsidRPr="004922C6" w:rsidTr="00356AF7">
        <w:trPr>
          <w:trHeight w:val="34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4</w:t>
            </w:r>
            <w:r w:rsidRPr="004922C6">
              <w:rPr>
                <w:color w:val="000001"/>
              </w:rPr>
              <w:t>,</w:t>
            </w:r>
            <w:r w:rsidRPr="004922C6">
              <w:t xml:space="preserve">3+6,8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6</w:t>
            </w:r>
            <w:r w:rsidRPr="004922C6">
              <w:rPr>
                <w:color w:val="232427"/>
              </w:rPr>
              <w:t>0</w:t>
            </w:r>
            <w:r w:rsidRPr="004922C6">
              <w:t>+7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rPr>
                <w:color w:val="232427"/>
              </w:rPr>
              <w:t>4</w:t>
            </w:r>
            <w:r w:rsidRPr="004922C6">
              <w:t xml:space="preserve">+8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6+8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</w:tr>
      <w:tr w:rsidR="00E12AC2" w:rsidRPr="004922C6" w:rsidTr="00356AF7">
        <w:trPr>
          <w:trHeight w:val="34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7,1+1</w:t>
            </w:r>
            <w:r w:rsidRPr="004922C6">
              <w:rPr>
                <w:color w:val="232427"/>
              </w:rPr>
              <w:t>1</w:t>
            </w:r>
            <w:r w:rsidRPr="004922C6">
              <w:rPr>
                <w:color w:val="000001"/>
              </w:rPr>
              <w:t>,</w:t>
            </w:r>
            <w:r w:rsidRPr="004922C6">
              <w:t xml:space="preserve">4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70+12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8+12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10+16 </w:t>
            </w:r>
          </w:p>
        </w:tc>
      </w:tr>
    </w:tbl>
    <w:p w:rsidR="00E12AC2" w:rsidRPr="004922C6" w:rsidRDefault="00E12AC2" w:rsidP="00AB24F6">
      <w:pPr>
        <w:pStyle w:val="BodyText"/>
      </w:pPr>
      <w:r w:rsidRPr="004922C6">
        <w:t xml:space="preserve"> </w:t>
      </w:r>
    </w:p>
    <w:p w:rsidR="00E12AC2" w:rsidRPr="00AB24F6" w:rsidRDefault="00514CB1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.3. Запълване на изкопа </w:t>
      </w:r>
    </w:p>
    <w:p w:rsidR="00E12AC2" w:rsidRPr="004922C6" w:rsidRDefault="00E12AC2" w:rsidP="00AB24F6">
      <w:pPr>
        <w:pStyle w:val="BodyText"/>
      </w:pPr>
      <w:r w:rsidRPr="004922C6">
        <w:t>Пред вид на това, че тръбата се разширява в зависимост от температурата на терена и понася напрежения, ако е блокирана в краищата преди запълване на изкоп</w:t>
      </w:r>
      <w:r w:rsidR="00AB24F6">
        <w:t>а се процедира по следния начин</w:t>
      </w:r>
      <w:r w:rsidRPr="004922C6">
        <w:t xml:space="preserve">: </w:t>
      </w:r>
    </w:p>
    <w:p w:rsidR="00E12AC2" w:rsidRPr="00AB24F6" w:rsidRDefault="002A041F" w:rsidP="00AB24F6">
      <w:pPr>
        <w:pStyle w:val="MainBullets"/>
      </w:pPr>
      <w:r>
        <w:t>запълването (най</w:t>
      </w:r>
      <w:r w:rsidR="00E12AC2" w:rsidRPr="00AB24F6">
        <w:t>-</w:t>
      </w:r>
      <w:r>
        <w:t>малко за първите 50</w:t>
      </w:r>
      <w:r w:rsidR="00E12AC2" w:rsidRPr="00AB24F6">
        <w:t>см над тръбата) трябва да бъде изпълнено върху целия водопровод, при средни температурни условия на околната среда. Препоръчв</w:t>
      </w:r>
      <w:r>
        <w:t>а се това да се извършва в по-</w:t>
      </w:r>
      <w:r w:rsidR="00E12AC2" w:rsidRPr="00AB24F6">
        <w:t xml:space="preserve">хладните часове на деня. </w:t>
      </w:r>
    </w:p>
    <w:p w:rsidR="00E12AC2" w:rsidRPr="00AB24F6" w:rsidRDefault="00E12AC2" w:rsidP="00AB24F6">
      <w:pPr>
        <w:pStyle w:val="MainBullets"/>
      </w:pPr>
      <w:r w:rsidRPr="00AB24F6">
        <w:t xml:space="preserve">работи се винаги в зона от 20 </w:t>
      </w:r>
      <w:r w:rsidR="0012213C">
        <w:rPr>
          <w:lang w:val="bg-BG"/>
        </w:rPr>
        <w:t>до</w:t>
      </w:r>
      <w:r w:rsidRPr="00AB24F6">
        <w:t xml:space="preserve"> 30 м, напредвайки в една посока и ако е възможно изкачвайки се, работи се на три последователни участъка и се извършва едновременно заравяне да кота 50 см </w:t>
      </w:r>
      <w:r w:rsidRPr="00AB24F6">
        <w:lastRenderedPageBreak/>
        <w:t>над тръбата в една зона, запълване до 15</w:t>
      </w:r>
      <w:r w:rsidR="002A041F">
        <w:rPr>
          <w:lang w:val="en-US"/>
        </w:rPr>
        <w:t xml:space="preserve"> – </w:t>
      </w:r>
      <w:r w:rsidRPr="00AB24F6">
        <w:t xml:space="preserve">20 см върху тръбата в съседна зона и поставяне на пясък около тръбата в най - предната зона. </w:t>
      </w:r>
    </w:p>
    <w:p w:rsidR="00E12AC2" w:rsidRPr="00AB24F6" w:rsidRDefault="00E12AC2" w:rsidP="00AB24F6">
      <w:pPr>
        <w:pStyle w:val="MainBullets"/>
      </w:pPr>
      <w:r w:rsidRPr="00AB24F6">
        <w:t xml:space="preserve">може да се извършва окончателна заравяне само при условие, </w:t>
      </w:r>
      <w:r w:rsidR="00AB24F6" w:rsidRPr="00AB24F6">
        <w:t>ч</w:t>
      </w:r>
      <w:r w:rsidRPr="00AB24F6">
        <w:t>е темпера</w:t>
      </w:r>
      <w:r w:rsidR="00AB24F6">
        <w:t>турите са повече или по-</w:t>
      </w:r>
      <w:r w:rsidR="00AB24F6">
        <w:rPr>
          <w:lang w:val="bg-BG"/>
        </w:rPr>
        <w:t>м</w:t>
      </w:r>
      <w:r w:rsidRPr="00AB24F6">
        <w:t xml:space="preserve">алка постоянни. </w:t>
      </w:r>
    </w:p>
    <w:p w:rsidR="002A041F" w:rsidRDefault="002A041F" w:rsidP="00AB24F6">
      <w:pPr>
        <w:pStyle w:val="BodyText"/>
        <w:rPr>
          <w:lang w:val="en-US"/>
        </w:rPr>
      </w:pPr>
    </w:p>
    <w:p w:rsidR="00E12AC2" w:rsidRPr="00356AF7" w:rsidRDefault="00E12AC2" w:rsidP="00AB24F6">
      <w:pPr>
        <w:pStyle w:val="BodyText"/>
      </w:pPr>
      <w:r w:rsidRPr="004922C6">
        <w:t>За да се гарантира темперирането на тръбите към терена, трябва един от краищата на тръбата да остава винаги свободен и съединяването. със специалните части се прави след като заравянето на изкопа е достигнал на 5</w:t>
      </w:r>
      <w:r w:rsidR="00AB24F6" w:rsidRPr="00356AF7">
        <w:t>-</w:t>
      </w:r>
      <w:r w:rsidRPr="004922C6">
        <w:t xml:space="preserve">6 м от местата на свързване. </w:t>
      </w:r>
    </w:p>
    <w:p w:rsidR="00742E97" w:rsidRPr="00356AF7" w:rsidRDefault="00742E97" w:rsidP="00356AF7">
      <w:pPr>
        <w:pStyle w:val="BodyText"/>
      </w:pPr>
    </w:p>
    <w:p w:rsidR="00E12AC2" w:rsidRPr="00AB24F6" w:rsidRDefault="00514CB1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.4. Закрепване </w:t>
      </w:r>
    </w:p>
    <w:p w:rsidR="00E12AC2" w:rsidRPr="004922C6" w:rsidRDefault="00E12AC2" w:rsidP="00AB24F6">
      <w:pPr>
        <w:pStyle w:val="BodyText"/>
      </w:pPr>
      <w:r w:rsidRPr="004922C6">
        <w:t>Ако водопроводите от полиет</w:t>
      </w:r>
      <w:r w:rsidR="00AB24F6">
        <w:t>илен са монтирани с неподвижни</w:t>
      </w:r>
      <w:r w:rsidR="00AB24F6" w:rsidRPr="00356AF7">
        <w:t xml:space="preserve"> </w:t>
      </w:r>
      <w:r w:rsidRPr="004922C6">
        <w:t>съединения, трябва да се вземе в предвид необходимостта от подходящи закрепвания във ВСИЧКИ точки, където могат да се породят статични или динамични усилия</w:t>
      </w:r>
      <w:r w:rsidR="009B6447" w:rsidRPr="00356AF7">
        <w:t xml:space="preserve"> </w:t>
      </w:r>
      <w:r w:rsidRPr="004922C6">
        <w:t>- опорни блокове. Бетоновите подложки се поставят с цел разпределя</w:t>
      </w:r>
      <w:r w:rsidR="00AB24F6">
        <w:t>не на товара върху стените Н2</w:t>
      </w:r>
      <w:r w:rsidR="00AB24F6" w:rsidRPr="00356AF7">
        <w:t xml:space="preserve"> </w:t>
      </w:r>
      <w:r w:rsidRPr="004922C6">
        <w:t>изкопа.</w:t>
      </w:r>
    </w:p>
    <w:p w:rsidR="00E12AC2" w:rsidRPr="004922C6" w:rsidRDefault="00E12AC2" w:rsidP="00AB24F6">
      <w:pPr>
        <w:pStyle w:val="BodyText"/>
      </w:pPr>
    </w:p>
    <w:p w:rsidR="00B16113" w:rsidRPr="00C07752" w:rsidRDefault="00B16113" w:rsidP="0044686D">
      <w:pPr>
        <w:pStyle w:val="Osnovni2"/>
        <w:numPr>
          <w:ilvl w:val="0"/>
          <w:numId w:val="16"/>
        </w:numPr>
      </w:pPr>
      <w:bookmarkStart w:id="20" w:name="_Toc412749458"/>
      <w:r w:rsidRPr="004922C6">
        <w:t>И</w:t>
      </w:r>
      <w:r w:rsidR="0012213C" w:rsidRPr="00C07752">
        <w:t>зпитване на водопроводната мрежа</w:t>
      </w:r>
      <w:bookmarkEnd w:id="20"/>
    </w:p>
    <w:p w:rsidR="00AB24F6" w:rsidRPr="00356AF7" w:rsidRDefault="00B16113" w:rsidP="00AB24F6">
      <w:pPr>
        <w:pStyle w:val="BodyText"/>
        <w:rPr>
          <w:color w:val="auto"/>
        </w:rPr>
      </w:pPr>
      <w:r w:rsidRPr="00356AF7">
        <w:rPr>
          <w:color w:val="auto"/>
        </w:rPr>
        <w:t>Изпитване на водопроводната мрежа се извършва за спад на нал</w:t>
      </w:r>
      <w:r w:rsidR="003B49F6" w:rsidRPr="00356AF7">
        <w:rPr>
          <w:color w:val="auto"/>
        </w:rPr>
        <w:t xml:space="preserve">ягането на участъци, определени </w:t>
      </w:r>
      <w:r w:rsidRPr="00356AF7">
        <w:rPr>
          <w:color w:val="auto"/>
        </w:rPr>
        <w:t>от местото на съответните съединения‚ дъги, тройници‚ отклонения и намалители‚ като се</w:t>
      </w:r>
      <w:r w:rsidR="003B49F6" w:rsidRPr="00356AF7">
        <w:rPr>
          <w:color w:val="auto"/>
        </w:rPr>
        <w:t xml:space="preserve"> </w:t>
      </w:r>
      <w:r w:rsidRPr="00356AF7">
        <w:rPr>
          <w:color w:val="auto"/>
        </w:rPr>
        <w:t xml:space="preserve">изключва арматурата: шибъри‚ дънни пробки за източване‚ обезвъздушители и др. </w:t>
      </w:r>
    </w:p>
    <w:p w:rsidR="003B49F6" w:rsidRPr="00356AF7" w:rsidRDefault="00B16113" w:rsidP="00AB24F6">
      <w:pPr>
        <w:pStyle w:val="BodyText"/>
        <w:rPr>
          <w:color w:val="auto"/>
        </w:rPr>
      </w:pPr>
      <w:r w:rsidRPr="00356AF7">
        <w:rPr>
          <w:color w:val="auto"/>
        </w:rPr>
        <w:t>Работната</w:t>
      </w:r>
      <w:r w:rsidR="00AB24F6" w:rsidRPr="00356AF7">
        <w:rPr>
          <w:color w:val="auto"/>
        </w:rPr>
        <w:t xml:space="preserve"> </w:t>
      </w:r>
      <w:r w:rsidRPr="00356AF7">
        <w:rPr>
          <w:color w:val="auto"/>
        </w:rPr>
        <w:t>хидравлична проба се извършва на участъци с подходяща дълж</w:t>
      </w:r>
      <w:r w:rsidR="003B49F6" w:rsidRPr="00356AF7">
        <w:rPr>
          <w:color w:val="auto"/>
        </w:rPr>
        <w:t xml:space="preserve">ина. Като първа операция трябва </w:t>
      </w:r>
      <w:r w:rsidRPr="00356AF7">
        <w:rPr>
          <w:color w:val="auto"/>
        </w:rPr>
        <w:t>да се извърши закрепването на тръбопровода в изкопа, чрез частично запълване с пресята пръст‚</w:t>
      </w:r>
      <w:r w:rsidR="00AB24F6" w:rsidRPr="00356AF7">
        <w:rPr>
          <w:color w:val="auto"/>
        </w:rPr>
        <w:t xml:space="preserve"> </w:t>
      </w:r>
      <w:r w:rsidRPr="00356AF7">
        <w:rPr>
          <w:color w:val="auto"/>
        </w:rPr>
        <w:t>като се внимава да се оставят открити съединенията‚ за д</w:t>
      </w:r>
      <w:r w:rsidR="003B49F6" w:rsidRPr="00356AF7">
        <w:rPr>
          <w:color w:val="auto"/>
        </w:rPr>
        <w:t xml:space="preserve">а може да бъдат контролирани за </w:t>
      </w:r>
      <w:r w:rsidRPr="00356AF7">
        <w:rPr>
          <w:color w:val="auto"/>
        </w:rPr>
        <w:t>тяхното поведение по време на хидравличната проба и за да се избегне хоризонталното или</w:t>
      </w:r>
      <w:r w:rsidR="003B49F6" w:rsidRPr="00356AF7">
        <w:rPr>
          <w:color w:val="auto"/>
        </w:rPr>
        <w:t xml:space="preserve"> </w:t>
      </w:r>
      <w:r w:rsidRPr="00356AF7">
        <w:rPr>
          <w:color w:val="auto"/>
        </w:rPr>
        <w:t>вертикалното им изместване. Запълването с вода да става отдолу нагоре за участъка, от най–ниско разположената точка‚ където се инсталира и манометър за отчитане на налягането.</w:t>
      </w:r>
      <w:r w:rsidR="003B49F6" w:rsidRPr="00356AF7">
        <w:rPr>
          <w:color w:val="auto"/>
        </w:rPr>
        <w:t xml:space="preserve"> За да се гарантира пълно обезвъздушаване на инсталацията, вентилите и обезвъздушителите трябва да се оставят напълно отворени.</w:t>
      </w:r>
    </w:p>
    <w:p w:rsidR="003B49F6" w:rsidRPr="00356AF7" w:rsidRDefault="003B49F6" w:rsidP="00AB24F6">
      <w:pPr>
        <w:pStyle w:val="BodyText"/>
        <w:rPr>
          <w:color w:val="auto"/>
        </w:rPr>
      </w:pPr>
      <w:r w:rsidRPr="00356AF7">
        <w:rPr>
          <w:color w:val="auto"/>
        </w:rPr>
        <w:t>Изпитващото налягане за участъка е най-голямото от:</w:t>
      </w:r>
    </w:p>
    <w:p w:rsidR="00356AF7" w:rsidRPr="00356AF7" w:rsidRDefault="003B49F6" w:rsidP="00AB24F6">
      <w:pPr>
        <w:pStyle w:val="BodyText"/>
        <w:rPr>
          <w:color w:val="auto"/>
          <w:lang w:val="en-US"/>
        </w:rPr>
      </w:pPr>
      <w:r w:rsidRPr="00356AF7">
        <w:rPr>
          <w:color w:val="auto"/>
        </w:rPr>
        <w:t>a) 1.5 х работното налягане ( при работно налягане до 10 бара)</w:t>
      </w:r>
      <w:r w:rsidR="00356AF7">
        <w:rPr>
          <w:color w:val="auto"/>
          <w:lang w:val="en-US"/>
        </w:rPr>
        <w:t>;</w:t>
      </w:r>
    </w:p>
    <w:p w:rsidR="003B49F6" w:rsidRPr="00356AF7" w:rsidRDefault="003B49F6" w:rsidP="00AB24F6">
      <w:pPr>
        <w:pStyle w:val="BodyText"/>
        <w:rPr>
          <w:color w:val="auto"/>
          <w:lang w:val="en-US"/>
        </w:rPr>
      </w:pPr>
      <w:r w:rsidRPr="00356AF7">
        <w:rPr>
          <w:color w:val="auto"/>
        </w:rPr>
        <w:t>b) работното налягане + 5 бара ( при работно налягане над 10 бара)</w:t>
      </w:r>
      <w:r w:rsidR="00356AF7">
        <w:rPr>
          <w:color w:val="auto"/>
          <w:lang w:val="en-US"/>
        </w:rPr>
        <w:t>;</w:t>
      </w:r>
    </w:p>
    <w:p w:rsidR="004D31D5" w:rsidRPr="00356AF7" w:rsidRDefault="003B49F6" w:rsidP="00AB24F6">
      <w:pPr>
        <w:pStyle w:val="BodyText"/>
        <w:rPr>
          <w:color w:val="auto"/>
          <w:lang w:val="en-US"/>
        </w:rPr>
      </w:pPr>
      <w:r w:rsidRPr="00356AF7">
        <w:rPr>
          <w:color w:val="auto"/>
        </w:rPr>
        <w:t>c) статичното налягане + 2 бара</w:t>
      </w:r>
      <w:r w:rsidR="00356AF7">
        <w:rPr>
          <w:color w:val="auto"/>
          <w:lang w:val="en-US"/>
        </w:rPr>
        <w:t>.</w:t>
      </w:r>
    </w:p>
    <w:p w:rsidR="0022608E" w:rsidRPr="004922C6" w:rsidRDefault="0022608E" w:rsidP="003B49F6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3B49F6" w:rsidRPr="00C07752" w:rsidRDefault="003B49F6" w:rsidP="0044686D">
      <w:pPr>
        <w:pStyle w:val="Osnovni2"/>
        <w:numPr>
          <w:ilvl w:val="0"/>
          <w:numId w:val="16"/>
        </w:numPr>
      </w:pPr>
      <w:bookmarkStart w:id="21" w:name="_Toc412749459"/>
      <w:r w:rsidRPr="004922C6">
        <w:t>П</w:t>
      </w:r>
      <w:r w:rsidR="007304F5" w:rsidRPr="00C07752">
        <w:t>ромивка и дезинфекция</w:t>
      </w:r>
      <w:bookmarkEnd w:id="21"/>
    </w:p>
    <w:p w:rsidR="003B49F6" w:rsidRPr="004922C6" w:rsidRDefault="003B49F6" w:rsidP="00AB24F6">
      <w:pPr>
        <w:pStyle w:val="BodyText"/>
      </w:pPr>
      <w:r w:rsidRPr="004922C6">
        <w:t>Преди пускането на водопроводите в експлоатация се извършва промивката им, хидропневматично, до пълното избистряне на промивната вода. За промивка да се използва технически чиста вода.</w:t>
      </w:r>
    </w:p>
    <w:p w:rsidR="003B49F6" w:rsidRPr="004922C6" w:rsidRDefault="003B49F6" w:rsidP="00AB24F6">
      <w:pPr>
        <w:pStyle w:val="BodyText"/>
      </w:pPr>
      <w:r w:rsidRPr="004922C6">
        <w:t>Схемата за промиване трябва да позволява повторното използване на водата чрез временни утайници, разположени в краищата на подаващия и обратния тръбопровод.</w:t>
      </w:r>
    </w:p>
    <w:p w:rsidR="003B49F6" w:rsidRPr="004922C6" w:rsidRDefault="003B49F6" w:rsidP="00AB24F6">
      <w:pPr>
        <w:pStyle w:val="BodyText"/>
      </w:pPr>
      <w:r w:rsidRPr="004922C6">
        <w:t>При отрицателни резултати се извършва дезинфекция на тръбопровода, вторична промивка с питейна вода, взема се проба от водата и се съставя акт за резултатите от анализа.</w:t>
      </w:r>
    </w:p>
    <w:p w:rsidR="003B49F6" w:rsidRPr="004922C6" w:rsidRDefault="003B49F6" w:rsidP="00AB24F6">
      <w:pPr>
        <w:pStyle w:val="BodyText"/>
      </w:pPr>
      <w:r w:rsidRPr="004922C6">
        <w:t>Обикновено е достатъчна дозата 20 - 40 г активен хлор на 1 м</w:t>
      </w:r>
      <w:r w:rsidRPr="009B6447">
        <w:rPr>
          <w:vertAlign w:val="superscript"/>
        </w:rPr>
        <w:t>3</w:t>
      </w:r>
      <w:r w:rsidRPr="004922C6">
        <w:t xml:space="preserve"> вода и престой, не по-кратък от 24 часа.</w:t>
      </w:r>
    </w:p>
    <w:p w:rsidR="003B49F6" w:rsidRPr="004922C6" w:rsidRDefault="003B49F6" w:rsidP="00AB24F6">
      <w:pPr>
        <w:pStyle w:val="BodyText"/>
      </w:pPr>
      <w:r w:rsidRPr="004922C6">
        <w:t>Дължината на участъка, подлежащ на дезинфекциране, не трябва да бъде по-голяма от 1000 м.</w:t>
      </w:r>
    </w:p>
    <w:p w:rsidR="00525CCD" w:rsidRDefault="003B49F6" w:rsidP="00AB24F6">
      <w:pPr>
        <w:pStyle w:val="BodyText"/>
        <w:rPr>
          <w:lang w:val="bg-BG"/>
        </w:rPr>
      </w:pPr>
      <w:r w:rsidRPr="004922C6">
        <w:t>След дезинфекцията участъкът отново се промива с чиста вода от водоизточника, докато от водата изчезне миризмата на хлор и бактериологичният анализ на взетата проба даде благоприятен резултат. За извършената промивка и дезинфекция се съставя акт.</w:t>
      </w:r>
    </w:p>
    <w:p w:rsidR="003B49F6" w:rsidRPr="00C07752" w:rsidRDefault="00514CB1" w:rsidP="0044686D">
      <w:pPr>
        <w:pStyle w:val="Osnovni2"/>
        <w:numPr>
          <w:ilvl w:val="0"/>
          <w:numId w:val="16"/>
        </w:numPr>
      </w:pPr>
      <w:r>
        <w:lastRenderedPageBreak/>
        <w:t xml:space="preserve"> </w:t>
      </w:r>
      <w:bookmarkStart w:id="22" w:name="_Toc412749460"/>
      <w:r w:rsidR="003B49F6" w:rsidRPr="004922C6">
        <w:t>Е</w:t>
      </w:r>
      <w:r w:rsidR="007304F5" w:rsidRPr="00C07752">
        <w:t>тапи на изграждане на водопроводите</w:t>
      </w:r>
      <w:bookmarkEnd w:id="22"/>
    </w:p>
    <w:p w:rsidR="003B49F6" w:rsidRPr="004922C6" w:rsidRDefault="003B49F6" w:rsidP="00AB24F6">
      <w:pPr>
        <w:pStyle w:val="BodyText"/>
      </w:pPr>
      <w:r w:rsidRPr="004922C6">
        <w:t>В зависимост от осигурените финансови средства за обекта, тук предлагаме поетапност на изграждането и въвеждането му в експлоатация. Целта е да се осигури по най</w:t>
      </w:r>
      <w:r w:rsidR="00356AF7">
        <w:rPr>
          <w:lang w:val="en-US"/>
        </w:rPr>
        <w:t>-</w:t>
      </w:r>
      <w:r w:rsidRPr="004922C6">
        <w:t>бързия начин</w:t>
      </w:r>
      <w:r w:rsidR="00356AF7">
        <w:rPr>
          <w:lang w:val="en-US"/>
        </w:rPr>
        <w:t xml:space="preserve"> </w:t>
      </w:r>
      <w:r w:rsidRPr="004922C6">
        <w:t xml:space="preserve">връзка </w:t>
      </w:r>
      <w:r w:rsidR="002B7C0E" w:rsidRPr="004922C6">
        <w:t xml:space="preserve">на реконструирания довеждащ водопровод </w:t>
      </w:r>
      <w:r w:rsidRPr="004922C6">
        <w:t xml:space="preserve">с действащия </w:t>
      </w:r>
      <w:r w:rsidR="002B7C0E" w:rsidRPr="004922C6">
        <w:t>разпределителен резервоар 1000 м</w:t>
      </w:r>
      <w:r w:rsidR="002B7C0E" w:rsidRPr="004922C6">
        <w:rPr>
          <w:vertAlign w:val="superscript"/>
        </w:rPr>
        <w:t>3</w:t>
      </w:r>
      <w:r w:rsidR="002B7C0E" w:rsidRPr="004922C6">
        <w:t>.</w:t>
      </w:r>
    </w:p>
    <w:p w:rsidR="003B49F6" w:rsidRPr="004922C6" w:rsidRDefault="003B49F6" w:rsidP="00AB24F6">
      <w:pPr>
        <w:pStyle w:val="BodyText"/>
      </w:pPr>
      <w:r w:rsidRPr="004922C6">
        <w:t xml:space="preserve">Вземайки предвид трасетата на съществуващия и на </w:t>
      </w:r>
      <w:r w:rsidR="002B7C0E" w:rsidRPr="004922C6">
        <w:t xml:space="preserve">рехабилитирания </w:t>
      </w:r>
      <w:r w:rsidRPr="004922C6">
        <w:t>ново прое</w:t>
      </w:r>
      <w:r w:rsidR="002B7C0E" w:rsidRPr="004922C6">
        <w:t>ктиран</w:t>
      </w:r>
      <w:r w:rsidR="0022608E" w:rsidRPr="004922C6">
        <w:t xml:space="preserve"> водопровод, предлагаме </w:t>
      </w:r>
      <w:r w:rsidRPr="004922C6">
        <w:t>5 етапа на изгражадане на обекта. По този начин за всеки отд</w:t>
      </w:r>
      <w:r w:rsidR="00356AF7">
        <w:t>елен участък ще се осигури най-</w:t>
      </w:r>
      <w:r w:rsidRPr="004922C6">
        <w:t>бързо</w:t>
      </w:r>
      <w:r w:rsidR="002B7C0E" w:rsidRPr="004922C6">
        <w:t xml:space="preserve"> </w:t>
      </w:r>
      <w:r w:rsidRPr="004922C6">
        <w:t>превключване на изградения нов водопровод към съще</w:t>
      </w:r>
      <w:r w:rsidR="002B7C0E" w:rsidRPr="004922C6">
        <w:t>ствуващите съоръжения</w:t>
      </w:r>
      <w:r w:rsidR="0022608E" w:rsidRPr="004922C6">
        <w:t xml:space="preserve">. Това ще осигури </w:t>
      </w:r>
      <w:r w:rsidRPr="004922C6">
        <w:t>подаване на вода по новото трасе към консуматорите в кратки срокове.</w:t>
      </w:r>
    </w:p>
    <w:p w:rsidR="003B49F6" w:rsidRPr="004922C6" w:rsidRDefault="003B49F6" w:rsidP="00AB24F6">
      <w:pPr>
        <w:pStyle w:val="BodyText"/>
      </w:pPr>
      <w:r w:rsidRPr="004922C6">
        <w:t>За времето на превключване е необходимо да се осигури з</w:t>
      </w:r>
      <w:r w:rsidR="0022608E" w:rsidRPr="004922C6">
        <w:t xml:space="preserve">апас в напорните резервоари към </w:t>
      </w:r>
      <w:r w:rsidRPr="004922C6">
        <w:t>съответните селища.</w:t>
      </w:r>
    </w:p>
    <w:p w:rsidR="002B7C0E" w:rsidRPr="00AB24F6" w:rsidRDefault="003B49F6" w:rsidP="00AB24F6">
      <w:pPr>
        <w:pStyle w:val="MainSubBullets"/>
      </w:pPr>
      <w:r w:rsidRPr="00AB24F6">
        <w:t xml:space="preserve">І етап – полагане на трасето от </w:t>
      </w:r>
      <w:r w:rsidR="002B7C0E" w:rsidRPr="00AB24F6">
        <w:t>действащия разпределителен резервоар 1000 м</w:t>
      </w:r>
      <w:r w:rsidR="002B7C0E" w:rsidRPr="00AB24F6">
        <w:rPr>
          <w:vertAlign w:val="superscript"/>
        </w:rPr>
        <w:t>3</w:t>
      </w:r>
      <w:r w:rsidR="002B7C0E" w:rsidRPr="00AB24F6">
        <w:t xml:space="preserve">, </w:t>
      </w:r>
      <w:r w:rsidRPr="00AB24F6">
        <w:t xml:space="preserve">до </w:t>
      </w:r>
      <w:r w:rsidR="002B7C0E" w:rsidRPr="00AB24F6">
        <w:t>черпателния резервоар 25 м</w:t>
      </w:r>
      <w:r w:rsidR="002B7C0E" w:rsidRPr="00AB24F6">
        <w:rPr>
          <w:vertAlign w:val="superscript"/>
        </w:rPr>
        <w:t>3</w:t>
      </w:r>
      <w:r w:rsidR="002B7C0E" w:rsidRPr="00AB24F6">
        <w:t xml:space="preserve"> и  ПС Хлябово.</w:t>
      </w:r>
      <w:r w:rsidR="00AB24F6" w:rsidRPr="00AB24F6">
        <w:t xml:space="preserve"> </w:t>
      </w:r>
      <w:r w:rsidR="002B7C0E" w:rsidRPr="00AB24F6">
        <w:t>Рехабилитация на ПС Хлябово – подмяна на помпите.</w:t>
      </w:r>
    </w:p>
    <w:p w:rsidR="003B49F6" w:rsidRPr="00AB24F6" w:rsidRDefault="003B49F6" w:rsidP="00AB24F6">
      <w:pPr>
        <w:pStyle w:val="MainSubBullets"/>
      </w:pPr>
      <w:r w:rsidRPr="00AB24F6">
        <w:t xml:space="preserve">ІІ етап – </w:t>
      </w:r>
      <w:r w:rsidR="00E31DAB" w:rsidRPr="00AB24F6">
        <w:t xml:space="preserve">полагане на трасето </w:t>
      </w:r>
      <w:r w:rsidRPr="00AB24F6">
        <w:t xml:space="preserve">от </w:t>
      </w:r>
      <w:r w:rsidR="002B7C0E" w:rsidRPr="00AB24F6">
        <w:t>ПС Хлябово</w:t>
      </w:r>
      <w:r w:rsidRPr="00AB24F6">
        <w:t xml:space="preserve"> до</w:t>
      </w:r>
      <w:r w:rsidR="002B7C0E" w:rsidRPr="00AB24F6">
        <w:t xml:space="preserve"> Напорен водоем 350м</w:t>
      </w:r>
      <w:r w:rsidR="002B7C0E" w:rsidRPr="00AB24F6">
        <w:rPr>
          <w:vertAlign w:val="superscript"/>
        </w:rPr>
        <w:t>3</w:t>
      </w:r>
      <w:r w:rsidR="002B7C0E" w:rsidRPr="00AB24F6">
        <w:t xml:space="preserve"> на село Хлябово</w:t>
      </w:r>
      <w:r w:rsidRPr="00AB24F6">
        <w:t>.</w:t>
      </w:r>
    </w:p>
    <w:p w:rsidR="00AB24F6" w:rsidRPr="00AB24F6" w:rsidRDefault="002B7C0E" w:rsidP="00AB24F6">
      <w:pPr>
        <w:pStyle w:val="MainSubBullets"/>
      </w:pPr>
      <w:r w:rsidRPr="00AB24F6">
        <w:t xml:space="preserve">ІІІ етап – </w:t>
      </w:r>
      <w:r w:rsidR="00E31DAB" w:rsidRPr="00AB24F6">
        <w:t xml:space="preserve">полагане на трасето </w:t>
      </w:r>
      <w:r w:rsidRPr="00AB24F6">
        <w:t>от Напорен водоем 350м</w:t>
      </w:r>
      <w:r w:rsidRPr="00AB24F6">
        <w:rPr>
          <w:vertAlign w:val="superscript"/>
        </w:rPr>
        <w:t>3</w:t>
      </w:r>
      <w:r w:rsidRPr="00AB24F6">
        <w:t xml:space="preserve"> на село Хлябово до ПС за село Българска поляна и село Сакарци.</w:t>
      </w:r>
      <w:r w:rsidR="00AB24F6" w:rsidRPr="00AB24F6">
        <w:t xml:space="preserve"> </w:t>
      </w:r>
      <w:r w:rsidRPr="00AB24F6">
        <w:t>Рехабилитация на ПС Хлябово – подмяна на помпите.</w:t>
      </w:r>
    </w:p>
    <w:p w:rsidR="00E31DAB" w:rsidRPr="00AB24F6" w:rsidRDefault="00E31DAB" w:rsidP="00AB24F6">
      <w:pPr>
        <w:pStyle w:val="MainSubBullets"/>
      </w:pPr>
      <w:r w:rsidRPr="00AB24F6">
        <w:t>ІV етап – полагане на трасето от ПС за село Българска поляна и село Сакарци до Напорен водоем 15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  <w:r w:rsidR="00AB24F6">
        <w:rPr>
          <w:lang w:val="bg-BG"/>
        </w:rPr>
        <w:t xml:space="preserve"> </w:t>
      </w:r>
      <w:r w:rsidRPr="00AB24F6">
        <w:t>Изграждане на нов Напорен водоем 15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</w:p>
    <w:p w:rsidR="00E31DAB" w:rsidRPr="00AB24F6" w:rsidRDefault="00E31DAB" w:rsidP="00AB24F6">
      <w:pPr>
        <w:pStyle w:val="MainSubBullets"/>
      </w:pPr>
      <w:r w:rsidRPr="00AB24F6">
        <w:t>V етап – полагане на трасето от ПС за село Българска поляна и село Сакарци до Напорен водоем 140 м</w:t>
      </w:r>
      <w:r w:rsidRPr="00AB24F6">
        <w:rPr>
          <w:vertAlign w:val="superscript"/>
        </w:rPr>
        <w:t>3</w:t>
      </w:r>
      <w:r w:rsidRPr="00AB24F6">
        <w:t xml:space="preserve"> на село Българска поляна.</w:t>
      </w:r>
    </w:p>
    <w:p w:rsidR="00923A16" w:rsidRDefault="00923A16" w:rsidP="00AB24F6">
      <w:pPr>
        <w:pStyle w:val="BodyText"/>
        <w:rPr>
          <w:lang w:val="bg-BG"/>
        </w:rPr>
      </w:pPr>
    </w:p>
    <w:p w:rsidR="00135C86" w:rsidRDefault="00135C86" w:rsidP="00AB24F6">
      <w:pPr>
        <w:pStyle w:val="BodyText"/>
        <w:rPr>
          <w:lang w:val="bg-BG"/>
        </w:rPr>
      </w:pPr>
    </w:p>
    <w:p w:rsidR="00135C86" w:rsidRDefault="00135C86" w:rsidP="00AB24F6">
      <w:pPr>
        <w:pStyle w:val="BodyText"/>
        <w:rPr>
          <w:lang w:val="bg-BG"/>
        </w:rPr>
      </w:pPr>
    </w:p>
    <w:p w:rsidR="00135C86" w:rsidRDefault="00135C86" w:rsidP="00AB24F6">
      <w:pPr>
        <w:pStyle w:val="BodyText"/>
        <w:rPr>
          <w:lang w:val="bg-BG"/>
        </w:rPr>
      </w:pPr>
    </w:p>
    <w:p w:rsidR="00135C86" w:rsidRDefault="00135C86" w:rsidP="00135C86">
      <w:pPr>
        <w:pStyle w:val="BodyText"/>
        <w:rPr>
          <w:lang w:val="bg-BG"/>
        </w:rPr>
      </w:pPr>
      <w:r>
        <w:rPr>
          <w:lang w:val="bg-BG"/>
        </w:rPr>
        <w:t xml:space="preserve">                                                                                                              Изготвил: …………..</w:t>
      </w:r>
    </w:p>
    <w:p w:rsidR="00135C86" w:rsidRPr="00D1343C" w:rsidRDefault="00135C86" w:rsidP="00135C86">
      <w:pPr>
        <w:pStyle w:val="BodyText"/>
        <w:rPr>
          <w:lang w:val="bg-BG"/>
        </w:rPr>
      </w:pPr>
      <w:r>
        <w:rPr>
          <w:lang w:val="bg-BG"/>
        </w:rPr>
        <w:t xml:space="preserve">                                                                                                              /</w:t>
      </w:r>
      <w:r w:rsidRPr="00D1343C">
        <w:rPr>
          <w:lang w:val="bg-BG"/>
        </w:rPr>
        <w:t xml:space="preserve"> </w:t>
      </w:r>
      <w:r>
        <w:rPr>
          <w:lang w:val="bg-BG"/>
        </w:rPr>
        <w:t>инж. П. Теодосиева /</w:t>
      </w:r>
    </w:p>
    <w:p w:rsidR="00135C86" w:rsidRPr="00135C86" w:rsidRDefault="00135C86" w:rsidP="00AB24F6">
      <w:pPr>
        <w:pStyle w:val="BodyText"/>
        <w:rPr>
          <w:lang w:val="bg-BG"/>
        </w:rPr>
      </w:pPr>
    </w:p>
    <w:sectPr w:rsidR="00135C86" w:rsidRPr="00135C86" w:rsidSect="00356AF7">
      <w:headerReference w:type="default" r:id="rId72"/>
      <w:footerReference w:type="default" r:id="rId73"/>
      <w:pgSz w:w="11906" w:h="16838" w:code="9"/>
      <w:pgMar w:top="1134" w:right="567" w:bottom="1134" w:left="1418" w:header="397" w:footer="56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36C8" w:rsidRDefault="003B36C8" w:rsidP="00012098">
      <w:pPr>
        <w:spacing w:after="0" w:line="240" w:lineRule="auto"/>
      </w:pPr>
      <w:r>
        <w:separator/>
      </w:r>
    </w:p>
  </w:endnote>
  <w:endnote w:type="continuationSeparator" w:id="0">
    <w:p w:rsidR="003B36C8" w:rsidRDefault="003B36C8" w:rsidP="00012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49" w:type="pct"/>
      <w:jc w:val="center"/>
      <w:tblBorders>
        <w:top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875"/>
    </w:tblGrid>
    <w:tr w:rsidR="00356AF7" w:rsidRPr="007952C6" w:rsidTr="00E33891">
      <w:trPr>
        <w:trHeight w:val="271"/>
        <w:jc w:val="center"/>
      </w:trPr>
      <w:tc>
        <w:tcPr>
          <w:tcW w:w="5000" w:type="pct"/>
          <w:shd w:val="clear" w:color="auto" w:fill="auto"/>
          <w:vAlign w:val="center"/>
        </w:tcPr>
        <w:p w:rsidR="00356AF7" w:rsidRPr="006D4F0A" w:rsidRDefault="00356AF7" w:rsidP="00E33891">
          <w:pPr>
            <w:tabs>
              <w:tab w:val="right" w:pos="9819"/>
            </w:tabs>
            <w:spacing w:before="0" w:after="0"/>
            <w:jc w:val="left"/>
            <w:rPr>
              <w:b/>
              <w:i/>
              <w:sz w:val="18"/>
              <w:lang w:eastAsia="x-none"/>
            </w:rPr>
          </w:pPr>
          <w:r w:rsidRPr="00A42DB5">
            <w:rPr>
              <w:b/>
              <w:i/>
              <w:sz w:val="20"/>
              <w:lang w:eastAsia="x-none"/>
            </w:rPr>
            <w:t>”Ежис България” ЕАД</w:t>
          </w:r>
          <w:r w:rsidRPr="00A42DB5">
            <w:rPr>
              <w:sz w:val="20"/>
              <w:lang w:eastAsia="x-none"/>
            </w:rPr>
            <w:t xml:space="preserve"> </w:t>
          </w:r>
          <w:r w:rsidRPr="00A42DB5">
            <w:rPr>
              <w:sz w:val="20"/>
              <w:lang w:val="en-US" w:eastAsia="x-none"/>
            </w:rPr>
            <w:tab/>
          </w:r>
          <w:r w:rsidRPr="00A42DB5">
            <w:rPr>
              <w:sz w:val="20"/>
              <w:lang w:eastAsia="x-none"/>
            </w:rPr>
            <w:t xml:space="preserve">ІІ </w:t>
          </w:r>
          <w:r w:rsidRPr="00A42DB5">
            <w:rPr>
              <w:sz w:val="20"/>
              <w:lang w:val="en-US" w:eastAsia="x-none"/>
            </w:rPr>
            <w:t xml:space="preserve"> </w:t>
          </w:r>
          <w:r w:rsidRPr="00A42DB5">
            <w:rPr>
              <w:sz w:val="20"/>
              <w:lang w:eastAsia="x-none"/>
            </w:rPr>
            <w:fldChar w:fldCharType="begin"/>
          </w:r>
          <w:r w:rsidRPr="00A42DB5">
            <w:rPr>
              <w:sz w:val="20"/>
              <w:lang w:eastAsia="x-none"/>
            </w:rPr>
            <w:instrText xml:space="preserve"> PAGE   \* MERGEFORMAT </w:instrText>
          </w:r>
          <w:r w:rsidRPr="00A42DB5">
            <w:rPr>
              <w:sz w:val="20"/>
              <w:lang w:eastAsia="x-none"/>
            </w:rPr>
            <w:fldChar w:fldCharType="separate"/>
          </w:r>
          <w:r w:rsidR="00BD32FA">
            <w:rPr>
              <w:noProof/>
              <w:sz w:val="20"/>
              <w:lang w:eastAsia="x-none"/>
            </w:rPr>
            <w:t>1</w:t>
          </w:r>
          <w:r w:rsidRPr="00A42DB5">
            <w:rPr>
              <w:noProof/>
              <w:sz w:val="20"/>
              <w:lang w:eastAsia="x-none"/>
            </w:rPr>
            <w:fldChar w:fldCharType="end"/>
          </w:r>
          <w:r w:rsidRPr="00A42DB5">
            <w:rPr>
              <w:noProof/>
              <w:sz w:val="20"/>
              <w:lang w:val="en-US" w:eastAsia="x-none"/>
            </w:rPr>
            <w:t xml:space="preserve"> </w:t>
          </w:r>
          <w:r w:rsidRPr="00A42DB5">
            <w:rPr>
              <w:noProof/>
              <w:sz w:val="20"/>
              <w:lang w:eastAsia="x-none"/>
            </w:rPr>
            <w:t xml:space="preserve"> ІІ</w:t>
          </w:r>
          <w:r>
            <w:rPr>
              <w:noProof/>
              <w:lang w:val="en-US"/>
            </w:rPr>
            <w:drawing>
              <wp:anchor distT="0" distB="0" distL="114300" distR="114300" simplePos="0" relativeHeight="251660288" behindDoc="0" locked="0" layoutInCell="1" allowOverlap="1" wp14:anchorId="61E346FC" wp14:editId="67272323">
                <wp:simplePos x="0" y="0"/>
                <wp:positionH relativeFrom="margin">
                  <wp:posOffset>764540</wp:posOffset>
                </wp:positionH>
                <wp:positionV relativeFrom="paragraph">
                  <wp:posOffset>10447020</wp:posOffset>
                </wp:positionV>
                <wp:extent cx="1228725" cy="215900"/>
                <wp:effectExtent l="0" t="0" r="9525" b="0"/>
                <wp:wrapNone/>
                <wp:docPr id="15" name="Picture 15" descr="Description: cid:image001.jpg@01CBCD20.501EBB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Description: cid:image001.jpg@01CBCD20.501EBB7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872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356AF7" w:rsidRPr="00BD23B5" w:rsidRDefault="00356AF7" w:rsidP="00BD23B5">
    <w:pPr>
      <w:pStyle w:val="Footer"/>
      <w:tabs>
        <w:tab w:val="clear" w:pos="9072"/>
        <w:tab w:val="right" w:pos="9923"/>
      </w:tabs>
      <w:spacing w:before="0"/>
      <w:contextualSpacing/>
      <w:rPr>
        <w:sz w:val="10"/>
      </w:rPr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637BDDA3" wp14:editId="21F2B3F2">
          <wp:simplePos x="0" y="0"/>
          <wp:positionH relativeFrom="margin">
            <wp:posOffset>32385</wp:posOffset>
          </wp:positionH>
          <wp:positionV relativeFrom="paragraph">
            <wp:posOffset>2540</wp:posOffset>
          </wp:positionV>
          <wp:extent cx="1228725" cy="215900"/>
          <wp:effectExtent l="0" t="0" r="9525" b="0"/>
          <wp:wrapNone/>
          <wp:docPr id="16" name="Picture 16" descr="Description: cid:image001.jpg@01CBCD20.501EBB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escription: cid:image001.jpg@01CBCD20.501EBB7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725" cy="215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36C8" w:rsidRDefault="003B36C8" w:rsidP="00012098">
      <w:pPr>
        <w:spacing w:after="0" w:line="240" w:lineRule="auto"/>
      </w:pPr>
      <w:r>
        <w:separator/>
      </w:r>
    </w:p>
  </w:footnote>
  <w:footnote w:type="continuationSeparator" w:id="0">
    <w:p w:rsidR="003B36C8" w:rsidRDefault="003B36C8" w:rsidP="000120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977"/>
    </w:tblGrid>
    <w:tr w:rsidR="00356AF7" w:rsidTr="00E33891">
      <w:trPr>
        <w:trHeight w:val="737"/>
        <w:jc w:val="center"/>
      </w:trPr>
      <w:tc>
        <w:tcPr>
          <w:tcW w:w="5000" w:type="pct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tbl>
          <w:tblPr>
            <w:tblW w:w="5000" w:type="pct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28" w:type="dxa"/>
              <w:right w:w="28" w:type="dxa"/>
            </w:tblCellMar>
            <w:tblLook w:val="04A0" w:firstRow="1" w:lastRow="0" w:firstColumn="1" w:lastColumn="0" w:noHBand="0" w:noVBand="1"/>
          </w:tblPr>
          <w:tblGrid>
            <w:gridCol w:w="9921"/>
          </w:tblGrid>
          <w:tr w:rsidR="00356AF7" w:rsidRPr="00A42DB5" w:rsidTr="00E33891">
            <w:trPr>
              <w:trHeight w:val="737"/>
              <w:jc w:val="center"/>
            </w:trPr>
            <w:tc>
              <w:tcPr>
                <w:tcW w:w="5000" w:type="pct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hideMark/>
              </w:tcPr>
              <w:p w:rsidR="00356AF7" w:rsidRPr="00BD23B5" w:rsidRDefault="00356AF7" w:rsidP="00E33891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</w:pPr>
                <w:r>
                  <w:rPr>
                    <w:rFonts w:cs="Arial"/>
                    <w:b/>
                    <w:i/>
                    <w:color w:val="88D888"/>
                    <w:sz w:val="28"/>
                  </w:rPr>
                  <w:t xml:space="preserve">РАБОТЕН </w:t>
                </w:r>
                <w:r w:rsidRPr="00BD23B5"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  <w:t xml:space="preserve"> ПРОЕКТ </w:t>
                </w:r>
              </w:p>
              <w:p w:rsidR="00356AF7" w:rsidRDefault="00356AF7" w:rsidP="00BD23B5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 xml:space="preserve">за инвестиционен проект „Рехабилитация и доизграждане на </w:t>
                </w:r>
              </w:p>
              <w:p w:rsidR="00356AF7" w:rsidRPr="00BD23B5" w:rsidRDefault="00356AF7" w:rsidP="00186822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>довеждащи</w:t>
                </w:r>
                <w:r>
                  <w:rPr>
                    <w:rFonts w:cs="Arial"/>
                    <w:color w:val="88D888"/>
                  </w:rPr>
                  <w:t xml:space="preserve"> 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>водопроводи и в</w:t>
                </w:r>
                <w:r>
                  <w:rPr>
                    <w:rFonts w:cs="Arial"/>
                    <w:color w:val="88D888"/>
                    <w:lang w:val="en-US"/>
                  </w:rPr>
                  <w:t xml:space="preserve">одопроводна мрежа за </w:t>
                </w:r>
                <w:r>
                  <w:rPr>
                    <w:rFonts w:cs="Arial"/>
                    <w:color w:val="88D888"/>
                  </w:rPr>
                  <w:t>село</w:t>
                </w:r>
                <w:r>
                  <w:rPr>
                    <w:rFonts w:cs="Arial"/>
                    <w:color w:val="88D888"/>
                    <w:lang w:val="en-US"/>
                  </w:rPr>
                  <w:t xml:space="preserve"> </w:t>
                </w:r>
                <w:r>
                  <w:rPr>
                    <w:rFonts w:cs="Arial"/>
                    <w:color w:val="88D888"/>
                  </w:rPr>
                  <w:t>Сакарци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>, община Тополовград“</w:t>
                </w:r>
              </w:p>
            </w:tc>
          </w:tr>
        </w:tbl>
        <w:p w:rsidR="00356AF7" w:rsidRPr="00A42DB5" w:rsidRDefault="00356AF7" w:rsidP="00E33891">
          <w:pPr>
            <w:shd w:val="clear" w:color="auto" w:fill="FFFFFF"/>
            <w:spacing w:before="60" w:after="60"/>
            <w:contextualSpacing/>
            <w:rPr>
              <w:color w:val="88D888"/>
              <w:lang w:val="en-US"/>
            </w:rPr>
          </w:pPr>
        </w:p>
      </w:tc>
    </w:tr>
  </w:tbl>
  <w:p w:rsidR="00356AF7" w:rsidRDefault="00356AF7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659E0"/>
    <w:multiLevelType w:val="hybridMultilevel"/>
    <w:tmpl w:val="63D2D520"/>
    <w:lvl w:ilvl="0" w:tplc="95B25060">
      <w:start w:val="1"/>
      <w:numFmt w:val="bullet"/>
      <w:pStyle w:val="MainSubBullets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position w:val="0"/>
        <w:sz w:val="24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E86CB2"/>
    <w:multiLevelType w:val="multilevel"/>
    <w:tmpl w:val="4B66F02C"/>
    <w:lvl w:ilvl="0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>
    <w:nsid w:val="377719EB"/>
    <w:multiLevelType w:val="multilevel"/>
    <w:tmpl w:val="B290C46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ru-RU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>
    <w:nsid w:val="3B991DDD"/>
    <w:multiLevelType w:val="hybridMultilevel"/>
    <w:tmpl w:val="EF72ADD6"/>
    <w:lvl w:ilvl="0" w:tplc="EC1A2020">
      <w:start w:val="3"/>
      <w:numFmt w:val="bullet"/>
      <w:pStyle w:val="Subbullets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C44CFC"/>
    <w:multiLevelType w:val="multilevel"/>
    <w:tmpl w:val="752C9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8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430F60B3"/>
    <w:multiLevelType w:val="hybridMultilevel"/>
    <w:tmpl w:val="18864F8C"/>
    <w:lvl w:ilvl="0" w:tplc="0402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pStyle w:val="Heading4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6">
    <w:nsid w:val="45917DFB"/>
    <w:multiLevelType w:val="hybridMultilevel"/>
    <w:tmpl w:val="50C02A3E"/>
    <w:lvl w:ilvl="0" w:tplc="EE2A6B52">
      <w:start w:val="1"/>
      <w:numFmt w:val="decimal"/>
      <w:pStyle w:val="Osnovni2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945" w:hanging="360"/>
      </w:pPr>
    </w:lvl>
    <w:lvl w:ilvl="2" w:tplc="0402001B" w:tentative="1">
      <w:start w:val="1"/>
      <w:numFmt w:val="lowerRoman"/>
      <w:lvlText w:val="%3."/>
      <w:lvlJc w:val="right"/>
      <w:pPr>
        <w:ind w:left="3665" w:hanging="180"/>
      </w:pPr>
    </w:lvl>
    <w:lvl w:ilvl="3" w:tplc="0402000F" w:tentative="1">
      <w:start w:val="1"/>
      <w:numFmt w:val="decimal"/>
      <w:lvlText w:val="%4."/>
      <w:lvlJc w:val="left"/>
      <w:pPr>
        <w:ind w:left="4385" w:hanging="360"/>
      </w:pPr>
    </w:lvl>
    <w:lvl w:ilvl="4" w:tplc="04020019" w:tentative="1">
      <w:start w:val="1"/>
      <w:numFmt w:val="lowerLetter"/>
      <w:lvlText w:val="%5."/>
      <w:lvlJc w:val="left"/>
      <w:pPr>
        <w:ind w:left="5105" w:hanging="360"/>
      </w:pPr>
    </w:lvl>
    <w:lvl w:ilvl="5" w:tplc="0402001B" w:tentative="1">
      <w:start w:val="1"/>
      <w:numFmt w:val="lowerRoman"/>
      <w:lvlText w:val="%6."/>
      <w:lvlJc w:val="right"/>
      <w:pPr>
        <w:ind w:left="5825" w:hanging="180"/>
      </w:pPr>
    </w:lvl>
    <w:lvl w:ilvl="6" w:tplc="0402000F" w:tentative="1">
      <w:start w:val="1"/>
      <w:numFmt w:val="decimal"/>
      <w:lvlText w:val="%7."/>
      <w:lvlJc w:val="left"/>
      <w:pPr>
        <w:ind w:left="6545" w:hanging="360"/>
      </w:pPr>
    </w:lvl>
    <w:lvl w:ilvl="7" w:tplc="04020019" w:tentative="1">
      <w:start w:val="1"/>
      <w:numFmt w:val="lowerLetter"/>
      <w:lvlText w:val="%8."/>
      <w:lvlJc w:val="left"/>
      <w:pPr>
        <w:ind w:left="7265" w:hanging="360"/>
      </w:pPr>
    </w:lvl>
    <w:lvl w:ilvl="8" w:tplc="0402001B" w:tentative="1">
      <w:start w:val="1"/>
      <w:numFmt w:val="lowerRoman"/>
      <w:lvlText w:val="%9."/>
      <w:lvlJc w:val="right"/>
      <w:pPr>
        <w:ind w:left="7985" w:hanging="180"/>
      </w:pPr>
    </w:lvl>
  </w:abstractNum>
  <w:abstractNum w:abstractNumId="7">
    <w:nsid w:val="50AF05C4"/>
    <w:multiLevelType w:val="hybridMultilevel"/>
    <w:tmpl w:val="A474757E"/>
    <w:lvl w:ilvl="0" w:tplc="0402000B">
      <w:start w:val="1"/>
      <w:numFmt w:val="bullet"/>
      <w:pStyle w:val="Style2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8">
    <w:nsid w:val="65B80B5F"/>
    <w:multiLevelType w:val="hybridMultilevel"/>
    <w:tmpl w:val="952EB51A"/>
    <w:lvl w:ilvl="0" w:tplc="3ADEBFAA">
      <w:start w:val="1"/>
      <w:numFmt w:val="upperRoman"/>
      <w:pStyle w:val="Osnovni"/>
      <w:lvlText w:val="%1."/>
      <w:lvlJc w:val="left"/>
      <w:pPr>
        <w:ind w:left="1145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05" w:hanging="360"/>
      </w:pPr>
    </w:lvl>
    <w:lvl w:ilvl="2" w:tplc="0402001B" w:tentative="1">
      <w:start w:val="1"/>
      <w:numFmt w:val="lowerRoman"/>
      <w:lvlText w:val="%3."/>
      <w:lvlJc w:val="right"/>
      <w:pPr>
        <w:ind w:left="2225" w:hanging="180"/>
      </w:pPr>
    </w:lvl>
    <w:lvl w:ilvl="3" w:tplc="0402000F" w:tentative="1">
      <w:start w:val="1"/>
      <w:numFmt w:val="decimal"/>
      <w:lvlText w:val="%4."/>
      <w:lvlJc w:val="left"/>
      <w:pPr>
        <w:ind w:left="2945" w:hanging="360"/>
      </w:pPr>
    </w:lvl>
    <w:lvl w:ilvl="4" w:tplc="04020019" w:tentative="1">
      <w:start w:val="1"/>
      <w:numFmt w:val="lowerLetter"/>
      <w:lvlText w:val="%5."/>
      <w:lvlJc w:val="left"/>
      <w:pPr>
        <w:ind w:left="3665" w:hanging="360"/>
      </w:pPr>
    </w:lvl>
    <w:lvl w:ilvl="5" w:tplc="0402001B" w:tentative="1">
      <w:start w:val="1"/>
      <w:numFmt w:val="lowerRoman"/>
      <w:lvlText w:val="%6."/>
      <w:lvlJc w:val="right"/>
      <w:pPr>
        <w:ind w:left="4385" w:hanging="180"/>
      </w:pPr>
    </w:lvl>
    <w:lvl w:ilvl="6" w:tplc="0402000F" w:tentative="1">
      <w:start w:val="1"/>
      <w:numFmt w:val="decimal"/>
      <w:lvlText w:val="%7."/>
      <w:lvlJc w:val="left"/>
      <w:pPr>
        <w:ind w:left="5105" w:hanging="360"/>
      </w:pPr>
    </w:lvl>
    <w:lvl w:ilvl="7" w:tplc="04020019" w:tentative="1">
      <w:start w:val="1"/>
      <w:numFmt w:val="lowerLetter"/>
      <w:lvlText w:val="%8."/>
      <w:lvlJc w:val="left"/>
      <w:pPr>
        <w:ind w:left="5825" w:hanging="360"/>
      </w:pPr>
    </w:lvl>
    <w:lvl w:ilvl="8" w:tplc="0402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9">
    <w:nsid w:val="69647C80"/>
    <w:multiLevelType w:val="hybridMultilevel"/>
    <w:tmpl w:val="FCA840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0D97D1E"/>
    <w:multiLevelType w:val="multilevel"/>
    <w:tmpl w:val="70B673E8"/>
    <w:lvl w:ilvl="0">
      <w:start w:val="1"/>
      <w:numFmt w:val="bullet"/>
      <w:pStyle w:val="MainBullets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713257A4"/>
    <w:multiLevelType w:val="multilevel"/>
    <w:tmpl w:val="09B01222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6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4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5" w:hanging="2160"/>
      </w:pPr>
      <w:rPr>
        <w:rFonts w:hint="default"/>
      </w:rPr>
    </w:lvl>
  </w:abstractNum>
  <w:abstractNum w:abstractNumId="12">
    <w:nsid w:val="79FC1543"/>
    <w:multiLevelType w:val="multilevel"/>
    <w:tmpl w:val="DD46750E"/>
    <w:lvl w:ilvl="0">
      <w:numFmt w:val="bullet"/>
      <w:lvlText w:val=""/>
      <w:lvlJc w:val="left"/>
      <w:pPr>
        <w:ind w:left="720" w:hanging="360"/>
      </w:pPr>
      <w:rPr>
        <w:rFonts w:ascii="Symbol" w:hAnsi="Symbol"/>
        <w:b w:val="0"/>
        <w:i w:val="0"/>
        <w:color w:val="auto"/>
        <w:position w:val="0"/>
        <w:sz w:val="24"/>
        <w:szCs w:val="16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5"/>
  </w:num>
  <w:num w:numId="2">
    <w:abstractNumId w:val="8"/>
  </w:num>
  <w:num w:numId="3">
    <w:abstractNumId w:val="11"/>
  </w:num>
  <w:num w:numId="4">
    <w:abstractNumId w:val="3"/>
  </w:num>
  <w:num w:numId="5">
    <w:abstractNumId w:val="7"/>
  </w:num>
  <w:num w:numId="6">
    <w:abstractNumId w:val="6"/>
  </w:num>
  <w:num w:numId="7">
    <w:abstractNumId w:val="10"/>
  </w:num>
  <w:num w:numId="8">
    <w:abstractNumId w:val="2"/>
  </w:num>
  <w:num w:numId="9">
    <w:abstractNumId w:val="0"/>
  </w:num>
  <w:num w:numId="10">
    <w:abstractNumId w:val="9"/>
  </w:num>
  <w:num w:numId="11">
    <w:abstractNumId w:val="6"/>
    <w:lvlOverride w:ilvl="0">
      <w:startOverride w:val="1"/>
    </w:lvlOverride>
  </w:num>
  <w:num w:numId="12">
    <w:abstractNumId w:val="6"/>
    <w:lvlOverride w:ilvl="0">
      <w:startOverride w:val="1"/>
    </w:lvlOverride>
  </w:num>
  <w:num w:numId="13">
    <w:abstractNumId w:val="6"/>
    <w:lvlOverride w:ilvl="0">
      <w:startOverride w:val="1"/>
    </w:lvlOverride>
  </w:num>
  <w:num w:numId="14">
    <w:abstractNumId w:val="4"/>
  </w:num>
  <w:num w:numId="15">
    <w:abstractNumId w:val="6"/>
  </w:num>
  <w:num w:numId="16">
    <w:abstractNumId w:val="6"/>
    <w:lvlOverride w:ilvl="0">
      <w:startOverride w:val="1"/>
    </w:lvlOverride>
  </w:num>
  <w:num w:numId="17">
    <w:abstractNumId w:val="6"/>
  </w:num>
  <w:num w:numId="18">
    <w:abstractNumId w:val="6"/>
  </w:num>
  <w:num w:numId="19">
    <w:abstractNumId w:val="6"/>
  </w:num>
  <w:num w:numId="20">
    <w:abstractNumId w:val="6"/>
  </w:num>
  <w:num w:numId="21">
    <w:abstractNumId w:val="6"/>
  </w:num>
  <w:num w:numId="22">
    <w:abstractNumId w:val="6"/>
  </w:num>
  <w:num w:numId="23">
    <w:abstractNumId w:val="6"/>
  </w:num>
  <w:num w:numId="24">
    <w:abstractNumId w:val="6"/>
  </w:num>
  <w:num w:numId="25">
    <w:abstractNumId w:val="6"/>
  </w:num>
  <w:num w:numId="26">
    <w:abstractNumId w:val="6"/>
  </w:num>
  <w:num w:numId="27">
    <w:abstractNumId w:val="12"/>
  </w:num>
  <w:num w:numId="28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2C6"/>
    <w:rsid w:val="00012098"/>
    <w:rsid w:val="000136A6"/>
    <w:rsid w:val="00026EF3"/>
    <w:rsid w:val="00030482"/>
    <w:rsid w:val="0003198A"/>
    <w:rsid w:val="00031A6D"/>
    <w:rsid w:val="0004593F"/>
    <w:rsid w:val="00056D83"/>
    <w:rsid w:val="00065566"/>
    <w:rsid w:val="00083BB8"/>
    <w:rsid w:val="00087873"/>
    <w:rsid w:val="0009417B"/>
    <w:rsid w:val="000A508E"/>
    <w:rsid w:val="000A53B5"/>
    <w:rsid w:val="000A74E6"/>
    <w:rsid w:val="000A7B83"/>
    <w:rsid w:val="000A7E87"/>
    <w:rsid w:val="000D1B39"/>
    <w:rsid w:val="000D6395"/>
    <w:rsid w:val="000F2074"/>
    <w:rsid w:val="000F6D8E"/>
    <w:rsid w:val="000F7D96"/>
    <w:rsid w:val="0011311A"/>
    <w:rsid w:val="001142EC"/>
    <w:rsid w:val="00116311"/>
    <w:rsid w:val="0012213C"/>
    <w:rsid w:val="00122B32"/>
    <w:rsid w:val="00133EB4"/>
    <w:rsid w:val="00135C86"/>
    <w:rsid w:val="001429D4"/>
    <w:rsid w:val="00186822"/>
    <w:rsid w:val="00192F5F"/>
    <w:rsid w:val="001A4587"/>
    <w:rsid w:val="001A4B49"/>
    <w:rsid w:val="001A5C0B"/>
    <w:rsid w:val="001C7576"/>
    <w:rsid w:val="001D2770"/>
    <w:rsid w:val="001E19EB"/>
    <w:rsid w:val="001F57E5"/>
    <w:rsid w:val="00201762"/>
    <w:rsid w:val="00212482"/>
    <w:rsid w:val="0022608E"/>
    <w:rsid w:val="00226AF0"/>
    <w:rsid w:val="002315C9"/>
    <w:rsid w:val="00242A10"/>
    <w:rsid w:val="002433D0"/>
    <w:rsid w:val="00263317"/>
    <w:rsid w:val="002651CB"/>
    <w:rsid w:val="00282898"/>
    <w:rsid w:val="002A041F"/>
    <w:rsid w:val="002A072B"/>
    <w:rsid w:val="002A0EDF"/>
    <w:rsid w:val="002A5EEE"/>
    <w:rsid w:val="002B7C0E"/>
    <w:rsid w:val="002D49A2"/>
    <w:rsid w:val="002D7B58"/>
    <w:rsid w:val="002D7E74"/>
    <w:rsid w:val="002F227F"/>
    <w:rsid w:val="002F36B1"/>
    <w:rsid w:val="00301BA6"/>
    <w:rsid w:val="00314B16"/>
    <w:rsid w:val="00323431"/>
    <w:rsid w:val="0033141F"/>
    <w:rsid w:val="00355910"/>
    <w:rsid w:val="00356AF7"/>
    <w:rsid w:val="00367B11"/>
    <w:rsid w:val="0039277A"/>
    <w:rsid w:val="003A37AE"/>
    <w:rsid w:val="003B36C8"/>
    <w:rsid w:val="003B49F6"/>
    <w:rsid w:val="003F6059"/>
    <w:rsid w:val="0040658E"/>
    <w:rsid w:val="00407099"/>
    <w:rsid w:val="0041339E"/>
    <w:rsid w:val="00415C45"/>
    <w:rsid w:val="00417A29"/>
    <w:rsid w:val="00424759"/>
    <w:rsid w:val="00443D29"/>
    <w:rsid w:val="0044686D"/>
    <w:rsid w:val="00477DF4"/>
    <w:rsid w:val="004805AB"/>
    <w:rsid w:val="00484F00"/>
    <w:rsid w:val="004922C6"/>
    <w:rsid w:val="004A1512"/>
    <w:rsid w:val="004B1530"/>
    <w:rsid w:val="004B2E48"/>
    <w:rsid w:val="004D31D5"/>
    <w:rsid w:val="004D51DB"/>
    <w:rsid w:val="004E2186"/>
    <w:rsid w:val="004F7A2C"/>
    <w:rsid w:val="00502FFA"/>
    <w:rsid w:val="00510C91"/>
    <w:rsid w:val="0051202C"/>
    <w:rsid w:val="00514CB1"/>
    <w:rsid w:val="00514E5D"/>
    <w:rsid w:val="00525CCD"/>
    <w:rsid w:val="00526A35"/>
    <w:rsid w:val="0053501F"/>
    <w:rsid w:val="00542D6D"/>
    <w:rsid w:val="00543D8C"/>
    <w:rsid w:val="00545700"/>
    <w:rsid w:val="005512F2"/>
    <w:rsid w:val="005542FA"/>
    <w:rsid w:val="005579C0"/>
    <w:rsid w:val="005601C1"/>
    <w:rsid w:val="005605DC"/>
    <w:rsid w:val="00565029"/>
    <w:rsid w:val="005664CE"/>
    <w:rsid w:val="005B22C6"/>
    <w:rsid w:val="005E4942"/>
    <w:rsid w:val="005E60B6"/>
    <w:rsid w:val="0060082E"/>
    <w:rsid w:val="00612A9B"/>
    <w:rsid w:val="006312CB"/>
    <w:rsid w:val="006342C2"/>
    <w:rsid w:val="00637C9D"/>
    <w:rsid w:val="0064074B"/>
    <w:rsid w:val="00652697"/>
    <w:rsid w:val="0065721E"/>
    <w:rsid w:val="00663C02"/>
    <w:rsid w:val="00670F7E"/>
    <w:rsid w:val="00694701"/>
    <w:rsid w:val="00695FE1"/>
    <w:rsid w:val="006C1580"/>
    <w:rsid w:val="006D22F1"/>
    <w:rsid w:val="006D78E9"/>
    <w:rsid w:val="006E0680"/>
    <w:rsid w:val="0070193D"/>
    <w:rsid w:val="007054BA"/>
    <w:rsid w:val="00727AC1"/>
    <w:rsid w:val="007304F5"/>
    <w:rsid w:val="007360AE"/>
    <w:rsid w:val="00742E97"/>
    <w:rsid w:val="0074701A"/>
    <w:rsid w:val="00780FAB"/>
    <w:rsid w:val="007A4898"/>
    <w:rsid w:val="007B5081"/>
    <w:rsid w:val="007E2E9B"/>
    <w:rsid w:val="00806F1E"/>
    <w:rsid w:val="00813C26"/>
    <w:rsid w:val="00820D94"/>
    <w:rsid w:val="00834753"/>
    <w:rsid w:val="008447D0"/>
    <w:rsid w:val="00855A34"/>
    <w:rsid w:val="00872C6E"/>
    <w:rsid w:val="00873407"/>
    <w:rsid w:val="00875F24"/>
    <w:rsid w:val="00882DFB"/>
    <w:rsid w:val="00883388"/>
    <w:rsid w:val="008F13B5"/>
    <w:rsid w:val="0091682F"/>
    <w:rsid w:val="0092020E"/>
    <w:rsid w:val="00921048"/>
    <w:rsid w:val="0092120B"/>
    <w:rsid w:val="00923A16"/>
    <w:rsid w:val="00936BDE"/>
    <w:rsid w:val="009518EE"/>
    <w:rsid w:val="00952BF8"/>
    <w:rsid w:val="00956B0B"/>
    <w:rsid w:val="00962763"/>
    <w:rsid w:val="0097376A"/>
    <w:rsid w:val="00985C07"/>
    <w:rsid w:val="009A063D"/>
    <w:rsid w:val="009B1CBD"/>
    <w:rsid w:val="009B30D0"/>
    <w:rsid w:val="009B6447"/>
    <w:rsid w:val="009D2523"/>
    <w:rsid w:val="009F4644"/>
    <w:rsid w:val="009F5D2F"/>
    <w:rsid w:val="00A002ED"/>
    <w:rsid w:val="00A37AA3"/>
    <w:rsid w:val="00A43E8A"/>
    <w:rsid w:val="00A540ED"/>
    <w:rsid w:val="00A605DD"/>
    <w:rsid w:val="00A67A8C"/>
    <w:rsid w:val="00A72315"/>
    <w:rsid w:val="00A814C6"/>
    <w:rsid w:val="00A9215B"/>
    <w:rsid w:val="00A943CF"/>
    <w:rsid w:val="00AB24F6"/>
    <w:rsid w:val="00AB7E0C"/>
    <w:rsid w:val="00AC0DFA"/>
    <w:rsid w:val="00AC2ED6"/>
    <w:rsid w:val="00AC4CE6"/>
    <w:rsid w:val="00AD4281"/>
    <w:rsid w:val="00AD5390"/>
    <w:rsid w:val="00AD5E49"/>
    <w:rsid w:val="00AE0348"/>
    <w:rsid w:val="00AE07D3"/>
    <w:rsid w:val="00B00E1B"/>
    <w:rsid w:val="00B05B01"/>
    <w:rsid w:val="00B16113"/>
    <w:rsid w:val="00B30780"/>
    <w:rsid w:val="00B45A35"/>
    <w:rsid w:val="00B51FAC"/>
    <w:rsid w:val="00B54154"/>
    <w:rsid w:val="00B64BB3"/>
    <w:rsid w:val="00B65363"/>
    <w:rsid w:val="00B70AA6"/>
    <w:rsid w:val="00B84F88"/>
    <w:rsid w:val="00B8506F"/>
    <w:rsid w:val="00BA0262"/>
    <w:rsid w:val="00BC40E5"/>
    <w:rsid w:val="00BD23B5"/>
    <w:rsid w:val="00BD32FA"/>
    <w:rsid w:val="00BD6716"/>
    <w:rsid w:val="00C07752"/>
    <w:rsid w:val="00C10B03"/>
    <w:rsid w:val="00C14179"/>
    <w:rsid w:val="00C3018D"/>
    <w:rsid w:val="00C50DCB"/>
    <w:rsid w:val="00C55C81"/>
    <w:rsid w:val="00C66CE9"/>
    <w:rsid w:val="00C7088A"/>
    <w:rsid w:val="00C87B3C"/>
    <w:rsid w:val="00CB035C"/>
    <w:rsid w:val="00CB2CC8"/>
    <w:rsid w:val="00CD1AFC"/>
    <w:rsid w:val="00CE3269"/>
    <w:rsid w:val="00D05EBC"/>
    <w:rsid w:val="00D11C7E"/>
    <w:rsid w:val="00D2351E"/>
    <w:rsid w:val="00D320D3"/>
    <w:rsid w:val="00D45F18"/>
    <w:rsid w:val="00D64CDB"/>
    <w:rsid w:val="00D6706D"/>
    <w:rsid w:val="00D74151"/>
    <w:rsid w:val="00D9632F"/>
    <w:rsid w:val="00DC4113"/>
    <w:rsid w:val="00DC501B"/>
    <w:rsid w:val="00E036C5"/>
    <w:rsid w:val="00E12AC2"/>
    <w:rsid w:val="00E14736"/>
    <w:rsid w:val="00E17748"/>
    <w:rsid w:val="00E31DAB"/>
    <w:rsid w:val="00E33891"/>
    <w:rsid w:val="00E54421"/>
    <w:rsid w:val="00E91317"/>
    <w:rsid w:val="00E95303"/>
    <w:rsid w:val="00EC0031"/>
    <w:rsid w:val="00EE0DB7"/>
    <w:rsid w:val="00F01A7F"/>
    <w:rsid w:val="00F047B2"/>
    <w:rsid w:val="00F462FF"/>
    <w:rsid w:val="00F61643"/>
    <w:rsid w:val="00F75D82"/>
    <w:rsid w:val="00F92F39"/>
    <w:rsid w:val="00F9449F"/>
    <w:rsid w:val="00F94879"/>
    <w:rsid w:val="00F94FF4"/>
    <w:rsid w:val="00FA24C8"/>
    <w:rsid w:val="00FB0172"/>
    <w:rsid w:val="00FB62F7"/>
    <w:rsid w:val="00FF4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  <w:ind w:left="284" w:firstLine="0"/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  <w:ind w:left="284" w:firstLine="0"/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1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3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2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2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4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7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57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emf"/><Relationship Id="rId26" Type="http://schemas.openxmlformats.org/officeDocument/2006/relationships/image" Target="media/image11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5.bin"/><Relationship Id="rId34" Type="http://schemas.openxmlformats.org/officeDocument/2006/relationships/image" Target="media/image15.wmf"/><Relationship Id="rId42" Type="http://schemas.openxmlformats.org/officeDocument/2006/relationships/image" Target="media/image19.wmf"/><Relationship Id="rId47" Type="http://schemas.openxmlformats.org/officeDocument/2006/relationships/oleObject" Target="embeddings/oleObject18.bin"/><Relationship Id="rId50" Type="http://schemas.openxmlformats.org/officeDocument/2006/relationships/image" Target="media/image23.wmf"/><Relationship Id="rId55" Type="http://schemas.openxmlformats.org/officeDocument/2006/relationships/oleObject" Target="embeddings/oleObject22.bin"/><Relationship Id="rId63" Type="http://schemas.openxmlformats.org/officeDocument/2006/relationships/image" Target="media/image30.jpg"/><Relationship Id="rId68" Type="http://schemas.openxmlformats.org/officeDocument/2006/relationships/image" Target="media/image34.jpeg"/><Relationship Id="rId7" Type="http://schemas.openxmlformats.org/officeDocument/2006/relationships/footnotes" Target="footnotes.xml"/><Relationship Id="rId71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oleObject" Target="embeddings/oleObject9.bin"/><Relationship Id="rId11" Type="http://schemas.openxmlformats.org/officeDocument/2006/relationships/oleObject" Target="embeddings/oleObject1.bin"/><Relationship Id="rId24" Type="http://schemas.openxmlformats.org/officeDocument/2006/relationships/image" Target="media/image10.wmf"/><Relationship Id="rId32" Type="http://schemas.openxmlformats.org/officeDocument/2006/relationships/image" Target="media/image14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8.w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7.wmf"/><Relationship Id="rId66" Type="http://schemas.openxmlformats.org/officeDocument/2006/relationships/oleObject" Target="embeddings/oleObject26.bin"/><Relationship Id="rId7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6.bin"/><Relationship Id="rId28" Type="http://schemas.openxmlformats.org/officeDocument/2006/relationships/image" Target="media/image12.wmf"/><Relationship Id="rId36" Type="http://schemas.openxmlformats.org/officeDocument/2006/relationships/image" Target="media/image16.wmf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3.bin"/><Relationship Id="rId61" Type="http://schemas.openxmlformats.org/officeDocument/2006/relationships/oleObject" Target="embeddings/oleObject25.bin"/><Relationship Id="rId10" Type="http://schemas.openxmlformats.org/officeDocument/2006/relationships/image" Target="media/image2.wmf"/><Relationship Id="rId19" Type="http://schemas.openxmlformats.org/officeDocument/2006/relationships/image" Target="media/image7.emf"/><Relationship Id="rId31" Type="http://schemas.openxmlformats.org/officeDocument/2006/relationships/oleObject" Target="embeddings/oleObject10.bin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image" Target="media/image28.wmf"/><Relationship Id="rId65" Type="http://schemas.openxmlformats.org/officeDocument/2006/relationships/image" Target="media/image32.wmf"/><Relationship Id="rId73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4.wmf"/><Relationship Id="rId22" Type="http://schemas.openxmlformats.org/officeDocument/2006/relationships/image" Target="media/image9.wmf"/><Relationship Id="rId27" Type="http://schemas.openxmlformats.org/officeDocument/2006/relationships/oleObject" Target="embeddings/oleObject8.bin"/><Relationship Id="rId30" Type="http://schemas.openxmlformats.org/officeDocument/2006/relationships/image" Target="media/image13.w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22.wmf"/><Relationship Id="rId56" Type="http://schemas.openxmlformats.org/officeDocument/2006/relationships/image" Target="media/image26.wmf"/><Relationship Id="rId64" Type="http://schemas.openxmlformats.org/officeDocument/2006/relationships/image" Target="media/image31.jpg"/><Relationship Id="rId69" Type="http://schemas.openxmlformats.org/officeDocument/2006/relationships/image" Target="media/image35.jpeg"/><Relationship Id="rId8" Type="http://schemas.openxmlformats.org/officeDocument/2006/relationships/endnotes" Target="endnotes.xml"/><Relationship Id="rId51" Type="http://schemas.openxmlformats.org/officeDocument/2006/relationships/oleObject" Target="embeddings/oleObject20.bin"/><Relationship Id="rId72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7.wmf"/><Relationship Id="rId46" Type="http://schemas.openxmlformats.org/officeDocument/2006/relationships/image" Target="media/image21.wmf"/><Relationship Id="rId59" Type="http://schemas.openxmlformats.org/officeDocument/2006/relationships/oleObject" Target="embeddings/oleObject24.bin"/><Relationship Id="rId67" Type="http://schemas.openxmlformats.org/officeDocument/2006/relationships/image" Target="media/image33.jpeg"/><Relationship Id="rId20" Type="http://schemas.openxmlformats.org/officeDocument/2006/relationships/image" Target="media/image8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5.wmf"/><Relationship Id="rId62" Type="http://schemas.openxmlformats.org/officeDocument/2006/relationships/image" Target="media/image29.jpg"/><Relationship Id="rId70" Type="http://schemas.openxmlformats.org/officeDocument/2006/relationships/image" Target="media/image36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DD0E67-F92F-40F5-9214-1357FA1BA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909</TotalTime>
  <Pages>28</Pages>
  <Words>7932</Words>
  <Characters>45218</Characters>
  <Application>Microsoft Office Word</Application>
  <DocSecurity>0</DocSecurity>
  <Lines>376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NEW3</dc:creator>
  <cp:lastModifiedBy>ivayla</cp:lastModifiedBy>
  <cp:revision>71</cp:revision>
  <cp:lastPrinted>2015-01-12T12:17:00Z</cp:lastPrinted>
  <dcterms:created xsi:type="dcterms:W3CDTF">2015-01-05T19:22:00Z</dcterms:created>
  <dcterms:modified xsi:type="dcterms:W3CDTF">2015-02-26T19:28:00Z</dcterms:modified>
</cp:coreProperties>
</file>