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="Arial Narrow" w:eastAsia="Calibri" w:hAnsi="Arial Narrow"/>
          <w:b w:val="0"/>
          <w:bCs w:val="0"/>
          <w:smallCaps w:val="0"/>
          <w:color w:val="auto"/>
          <w:sz w:val="22"/>
          <w:szCs w:val="22"/>
          <w:lang w:val="bg-BG" w:eastAsia="en-US"/>
        </w:rPr>
        <w:id w:val="812608294"/>
        <w:docPartObj>
          <w:docPartGallery w:val="Table of Contents"/>
          <w:docPartUnique/>
        </w:docPartObj>
      </w:sdtPr>
      <w:sdtEndPr>
        <w:rPr>
          <w:noProof/>
        </w:rPr>
      </w:sdtEndPr>
      <w:sdtContent>
        <w:p w:rsidR="00883388" w:rsidRDefault="00AD4281" w:rsidP="00493EF2">
          <w:pPr>
            <w:pStyle w:val="TOCHeading"/>
            <w:keepNext w:val="0"/>
            <w:keepLines w:val="0"/>
            <w:pageBreakBefore w:val="0"/>
            <w:shd w:val="clear" w:color="auto" w:fill="auto"/>
            <w:spacing w:before="240"/>
            <w:jc w:val="center"/>
            <w:rPr>
              <w:rFonts w:ascii="Times New Roman" w:hAnsi="Times New Roman"/>
              <w:i/>
              <w:color w:val="auto"/>
              <w:sz w:val="32"/>
              <w:szCs w:val="32"/>
              <w:u w:val="single"/>
              <w:lang w:val="bg-BG"/>
            </w:rPr>
          </w:pPr>
          <w:r w:rsidRPr="00AD4281">
            <w:rPr>
              <w:rFonts w:ascii="Times New Roman" w:hAnsi="Times New Roman"/>
              <w:i/>
              <w:color w:val="auto"/>
              <w:sz w:val="32"/>
              <w:szCs w:val="32"/>
              <w:u w:val="single"/>
            </w:rPr>
            <w:t>СЪДЪРЖАНИЕ</w:t>
          </w:r>
        </w:p>
        <w:p w:rsidR="00B70AA6" w:rsidRPr="00B70AA6" w:rsidRDefault="00B70AA6" w:rsidP="00B70AA6">
          <w:pPr>
            <w:rPr>
              <w:lang w:eastAsia="ja-JP"/>
            </w:rPr>
          </w:pPr>
        </w:p>
        <w:bookmarkStart w:id="0" w:name="_GoBack"/>
        <w:bookmarkEnd w:id="0"/>
        <w:p w:rsidR="00116829" w:rsidRDefault="00883388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>
            <w:instrText xml:space="preserve"> TOC \h \z \t "Osnovni;1;Osnovni 2;2" </w:instrText>
          </w:r>
          <w:r>
            <w:fldChar w:fldCharType="separate"/>
          </w:r>
          <w:hyperlink w:anchor="_Toc412749404" w:history="1">
            <w:r w:rsidR="00116829" w:rsidRPr="00251BC1">
              <w:rPr>
                <w:rStyle w:val="Hyperlink"/>
                <w:noProof/>
              </w:rPr>
              <w:t>I.</w:t>
            </w:r>
            <w:r w:rsidR="00116829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116829" w:rsidRPr="00251BC1">
              <w:rPr>
                <w:rStyle w:val="Hyperlink"/>
                <w:noProof/>
              </w:rPr>
              <w:t>ОБЩА ЧАСТ</w:t>
            </w:r>
            <w:r w:rsidR="00116829">
              <w:rPr>
                <w:noProof/>
                <w:webHidden/>
              </w:rPr>
              <w:tab/>
            </w:r>
            <w:r w:rsidR="00116829">
              <w:rPr>
                <w:noProof/>
                <w:webHidden/>
              </w:rPr>
              <w:fldChar w:fldCharType="begin"/>
            </w:r>
            <w:r w:rsidR="00116829">
              <w:rPr>
                <w:noProof/>
                <w:webHidden/>
              </w:rPr>
              <w:instrText xml:space="preserve"> PAGEREF _Toc412749404 \h </w:instrText>
            </w:r>
            <w:r w:rsidR="00116829">
              <w:rPr>
                <w:noProof/>
                <w:webHidden/>
              </w:rPr>
            </w:r>
            <w:r w:rsidR="00116829">
              <w:rPr>
                <w:noProof/>
                <w:webHidden/>
              </w:rPr>
              <w:fldChar w:fldCharType="separate"/>
            </w:r>
            <w:r w:rsidR="00116829">
              <w:rPr>
                <w:noProof/>
                <w:webHidden/>
              </w:rPr>
              <w:t>2</w:t>
            </w:r>
            <w:r w:rsidR="00116829"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05" w:history="1">
            <w:r w:rsidRPr="00251BC1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Основание за проектиране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06" w:history="1">
            <w:r w:rsidRPr="00251BC1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Нормативна уредба. Използвани материали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07" w:history="1">
            <w:r w:rsidRPr="00251BC1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Цели на 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08" w:history="1">
            <w:r w:rsidRPr="00251BC1">
              <w:rPr>
                <w:rStyle w:val="Hyperlink"/>
                <w:noProof/>
              </w:rPr>
              <w:t>II.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ОБЩА ХАРАКТЕРИСТИКА НА ОБЕКТА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09" w:history="1">
            <w:r w:rsidRPr="00251BC1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Географска характеристика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0" w:history="1">
            <w:r w:rsidRPr="00251BC1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Градоустройствени данни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1" w:history="1">
            <w:r w:rsidRPr="00251BC1">
              <w:rPr>
                <w:rStyle w:val="Hyperlink"/>
                <w:noProof/>
              </w:rPr>
              <w:t>III.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СЪЩЕСТВУВАЩО ПОЛОЖЕНИЕ НА</w:t>
            </w:r>
            <w:r w:rsidRPr="00251BC1">
              <w:rPr>
                <w:rStyle w:val="Hyperlink"/>
                <w:noProof/>
                <w:lang w:val="en-US"/>
              </w:rPr>
              <w:t xml:space="preserve"> </w:t>
            </w:r>
            <w:r w:rsidRPr="00251BC1">
              <w:rPr>
                <w:rStyle w:val="Hyperlink"/>
                <w:noProof/>
              </w:rPr>
              <w:t>ВОДОСНАБДИТЕЛНАТА СИСТЕМА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2" w:history="1">
            <w:r w:rsidRPr="00251BC1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Водоизточници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3" w:history="1">
            <w:r w:rsidRPr="00251BC1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Външни водопроводи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4" w:history="1">
            <w:r w:rsidRPr="00251BC1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Водопроводна мрежа на село Българска поляна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5" w:history="1">
            <w:r w:rsidRPr="00251BC1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Водопотребление и загуби село Българска поляна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1"/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6" w:history="1">
            <w:r w:rsidRPr="00251BC1">
              <w:rPr>
                <w:rStyle w:val="Hyperlink"/>
                <w:noProof/>
              </w:rPr>
              <w:t>IV.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ПРОЕКТНО РЕШЕНИЕ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7" w:history="1">
            <w:r w:rsidRPr="00251BC1">
              <w:rPr>
                <w:rStyle w:val="Hyperlink"/>
                <w:noProof/>
              </w:rPr>
              <w:t>1.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Предмет на проекта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8" w:history="1">
            <w:r w:rsidRPr="00251BC1">
              <w:rPr>
                <w:rStyle w:val="Hyperlink"/>
                <w:noProof/>
              </w:rPr>
              <w:t>2.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Оразмеряване на Довеждащите водопроводи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19" w:history="1">
            <w:r w:rsidRPr="00251BC1">
              <w:rPr>
                <w:rStyle w:val="Hyperlink"/>
                <w:noProof/>
              </w:rPr>
              <w:t>3.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Резервоари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20" w:history="1">
            <w:r w:rsidRPr="00251BC1">
              <w:rPr>
                <w:rStyle w:val="Hyperlink"/>
                <w:noProof/>
              </w:rPr>
              <w:t>4.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Помпена станция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21" w:history="1">
            <w:r w:rsidRPr="00251BC1">
              <w:rPr>
                <w:rStyle w:val="Hyperlink"/>
                <w:noProof/>
              </w:rPr>
              <w:t>5.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Водопроводна мрежа село Българска поляна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_Toc412749421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22" w:history="1">
            <w:r w:rsidRPr="00251BC1">
              <w:rPr>
                <w:rStyle w:val="Hyperlink"/>
                <w:noProof/>
              </w:rPr>
              <w:t>6.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Съоръжения по водопроводите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_Toc412749422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23" w:history="1">
            <w:r w:rsidRPr="00251BC1">
              <w:rPr>
                <w:rStyle w:val="Hyperlink"/>
                <w:noProof/>
              </w:rPr>
              <w:t>7.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Общи указания за полагане и монтаж на водопроводи от ПЕВП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_Toc412749423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24" w:history="1">
            <w:r w:rsidRPr="00251BC1">
              <w:rPr>
                <w:rStyle w:val="Hyperlink"/>
                <w:noProof/>
              </w:rPr>
              <w:t>8.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Изпитване на водопроводната мрежа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_Toc412749424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66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25" w:history="1">
            <w:r w:rsidRPr="00251BC1">
              <w:rPr>
                <w:rStyle w:val="Hyperlink"/>
                <w:noProof/>
              </w:rPr>
              <w:t>9.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Промивка и дезинфекция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116829" w:rsidRDefault="00116829">
          <w:pPr>
            <w:pStyle w:val="TOC2"/>
            <w:tabs>
              <w:tab w:val="left" w:pos="880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12749426" w:history="1">
            <w:r w:rsidRPr="00251BC1">
              <w:rPr>
                <w:rStyle w:val="Hyperlink"/>
                <w:noProof/>
              </w:rPr>
              <w:t>10.</w:t>
            </w:r>
            <w:r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Pr="00251BC1">
              <w:rPr>
                <w:rStyle w:val="Hyperlink"/>
                <w:noProof/>
              </w:rPr>
              <w:t>Етапи на изграждане на водопроводите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_Toc412749426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83388" w:rsidRDefault="00883388" w:rsidP="00883388">
          <w:r>
            <w:fldChar w:fldCharType="end"/>
          </w:r>
        </w:p>
      </w:sdtContent>
    </w:sdt>
    <w:p w:rsidR="00493EF2" w:rsidRDefault="00493EF2" w:rsidP="00493EF2">
      <w:pPr>
        <w:pStyle w:val="TOCHeading"/>
        <w:keepNext w:val="0"/>
        <w:keepLines w:val="0"/>
        <w:pageBreakBefore w:val="0"/>
        <w:shd w:val="clear" w:color="auto" w:fill="auto"/>
        <w:spacing w:before="240"/>
        <w:jc w:val="center"/>
        <w:rPr>
          <w:rFonts w:ascii="Times New Roman" w:hAnsi="Times New Roman"/>
          <w:i/>
          <w:color w:val="auto"/>
          <w:sz w:val="32"/>
          <w:szCs w:val="32"/>
          <w:u w:val="single"/>
        </w:rPr>
      </w:pPr>
      <w:r>
        <w:rPr>
          <w:rFonts w:ascii="Times New Roman" w:hAnsi="Times New Roman"/>
          <w:i/>
          <w:color w:val="auto"/>
          <w:sz w:val="32"/>
          <w:szCs w:val="32"/>
          <w:u w:val="single"/>
        </w:rPr>
        <w:t>ПРИЛОЖЕНИЯ</w:t>
      </w:r>
    </w:p>
    <w:p w:rsidR="00493EF2" w:rsidRDefault="00493EF2" w:rsidP="00F06721">
      <w:pPr>
        <w:spacing w:before="80" w:after="80" w:line="240" w:lineRule="auto"/>
        <w:rPr>
          <w:lang w:eastAsia="ja-JP"/>
        </w:rPr>
      </w:pPr>
      <w:r>
        <w:rPr>
          <w:lang w:eastAsia="ja-JP"/>
        </w:rPr>
        <w:t xml:space="preserve">Приложение 1 – </w:t>
      </w:r>
      <w:r w:rsidR="00116829">
        <w:rPr>
          <w:lang w:eastAsia="ja-JP"/>
        </w:rPr>
        <w:t>Количествена сметка</w:t>
      </w:r>
    </w:p>
    <w:p w:rsidR="000A24AD" w:rsidRDefault="000A24AD" w:rsidP="00F06721">
      <w:pPr>
        <w:spacing w:before="80" w:after="80" w:line="240" w:lineRule="auto"/>
        <w:rPr>
          <w:lang w:eastAsia="ja-JP"/>
        </w:rPr>
      </w:pPr>
      <w:r>
        <w:rPr>
          <w:lang w:eastAsia="ja-JP"/>
        </w:rPr>
        <w:t>Приложение 2 – Проверка за появата на хидравличен удар в довежд. тръбопроводи</w:t>
      </w:r>
    </w:p>
    <w:p w:rsidR="00493EF2" w:rsidRDefault="00493EF2" w:rsidP="00F06721">
      <w:pPr>
        <w:spacing w:before="80" w:after="80" w:line="240" w:lineRule="auto"/>
        <w:rPr>
          <w:lang w:eastAsia="ja-JP"/>
        </w:rPr>
      </w:pPr>
      <w:r>
        <w:rPr>
          <w:lang w:eastAsia="ja-JP"/>
        </w:rPr>
        <w:t xml:space="preserve">Приложение </w:t>
      </w:r>
      <w:r w:rsidR="000A24AD">
        <w:rPr>
          <w:lang w:eastAsia="ja-JP"/>
        </w:rPr>
        <w:t>3</w:t>
      </w:r>
      <w:r>
        <w:rPr>
          <w:lang w:eastAsia="ja-JP"/>
        </w:rPr>
        <w:t xml:space="preserve"> – Оразмеряване</w:t>
      </w:r>
      <w:r>
        <w:rPr>
          <w:lang w:val="en-US" w:eastAsia="ja-JP"/>
        </w:rPr>
        <w:t xml:space="preserve"> </w:t>
      </w:r>
      <w:r>
        <w:rPr>
          <w:lang w:eastAsia="ja-JP"/>
        </w:rPr>
        <w:t>и избор на водомер</w:t>
      </w:r>
    </w:p>
    <w:p w:rsidR="00493EF2" w:rsidRDefault="00493EF2" w:rsidP="00F06721">
      <w:pPr>
        <w:spacing w:before="80" w:after="80" w:line="240" w:lineRule="auto"/>
        <w:rPr>
          <w:lang w:eastAsia="ja-JP"/>
        </w:rPr>
      </w:pPr>
      <w:r>
        <w:rPr>
          <w:lang w:eastAsia="ja-JP"/>
        </w:rPr>
        <w:t xml:space="preserve">Приложение </w:t>
      </w:r>
      <w:r w:rsidR="000A24AD">
        <w:rPr>
          <w:lang w:eastAsia="ja-JP"/>
        </w:rPr>
        <w:t>4</w:t>
      </w:r>
      <w:r>
        <w:rPr>
          <w:lang w:eastAsia="ja-JP"/>
        </w:rPr>
        <w:t xml:space="preserve"> – Справки за изходни данни за броя и вида на животните (Източник: Община Тополовград)</w:t>
      </w:r>
    </w:p>
    <w:p w:rsidR="00BD23B5" w:rsidRDefault="000A24AD" w:rsidP="00F06721">
      <w:pPr>
        <w:shd w:val="clear" w:color="auto" w:fill="FFFFFF"/>
        <w:spacing w:before="80" w:after="80" w:line="240" w:lineRule="auto"/>
        <w:ind w:right="-284"/>
        <w:jc w:val="left"/>
        <w:rPr>
          <w:rFonts w:ascii="Times New Roman" w:hAnsi="Times New Roman"/>
          <w:b/>
          <w:i/>
          <w:sz w:val="32"/>
          <w:szCs w:val="32"/>
          <w:u w:val="single"/>
        </w:rPr>
      </w:pPr>
      <w:r>
        <w:rPr>
          <w:lang w:eastAsia="ja-JP"/>
        </w:rPr>
        <w:t>Приложение 5</w:t>
      </w:r>
      <w:r w:rsidR="00493EF2">
        <w:rPr>
          <w:lang w:eastAsia="ja-JP"/>
        </w:rPr>
        <w:t xml:space="preserve"> – Съгласувателни документи за РГП на ОТ на „ВиК”- ЕООД  гр. Стара Загора</w:t>
      </w:r>
    </w:p>
    <w:p w:rsidR="00493EF2" w:rsidRDefault="00493EF2" w:rsidP="00AC2ED6">
      <w:pPr>
        <w:shd w:val="clear" w:color="auto" w:fill="FFFFFF"/>
        <w:spacing w:line="300" w:lineRule="exact"/>
        <w:ind w:right="-284" w:firstLine="425"/>
        <w:jc w:val="center"/>
        <w:rPr>
          <w:rFonts w:ascii="Times New Roman" w:hAnsi="Times New Roman"/>
          <w:b/>
          <w:i/>
          <w:sz w:val="32"/>
          <w:szCs w:val="32"/>
          <w:u w:val="single"/>
        </w:rPr>
      </w:pPr>
      <w:r>
        <w:rPr>
          <w:rFonts w:ascii="Times New Roman" w:hAnsi="Times New Roman"/>
          <w:b/>
          <w:i/>
          <w:sz w:val="32"/>
          <w:szCs w:val="32"/>
          <w:u w:val="single"/>
        </w:rPr>
        <w:br w:type="page"/>
      </w:r>
    </w:p>
    <w:p w:rsidR="00AC2ED6" w:rsidRPr="004922C6" w:rsidRDefault="00AC2ED6" w:rsidP="00AC2ED6">
      <w:pPr>
        <w:shd w:val="clear" w:color="auto" w:fill="FFFFFF"/>
        <w:spacing w:line="300" w:lineRule="exact"/>
        <w:ind w:right="-284" w:firstLine="425"/>
        <w:jc w:val="center"/>
        <w:rPr>
          <w:rFonts w:ascii="Times New Roman" w:hAnsi="Times New Roman"/>
          <w:b/>
          <w:i/>
          <w:sz w:val="32"/>
          <w:szCs w:val="32"/>
          <w:u w:val="single"/>
        </w:rPr>
      </w:pPr>
      <w:r w:rsidRPr="004922C6">
        <w:rPr>
          <w:rFonts w:ascii="Times New Roman" w:hAnsi="Times New Roman"/>
          <w:b/>
          <w:i/>
          <w:sz w:val="32"/>
          <w:szCs w:val="32"/>
          <w:u w:val="single"/>
        </w:rPr>
        <w:lastRenderedPageBreak/>
        <w:t>ОБЯСНИТЕЛНА ЗАПИСКА</w:t>
      </w:r>
    </w:p>
    <w:p w:rsidR="00AC2ED6" w:rsidRPr="004922C6" w:rsidRDefault="00AC2ED6" w:rsidP="004E2186">
      <w:pPr>
        <w:shd w:val="clear" w:color="auto" w:fill="FFFFFF"/>
        <w:spacing w:line="300" w:lineRule="exact"/>
        <w:ind w:right="-284" w:firstLine="425"/>
        <w:rPr>
          <w:rFonts w:ascii="Times New Roman" w:hAnsi="Times New Roman"/>
          <w:i/>
          <w:sz w:val="28"/>
          <w:szCs w:val="28"/>
        </w:rPr>
      </w:pPr>
    </w:p>
    <w:p w:rsidR="00AC2ED6" w:rsidRPr="004922C6" w:rsidRDefault="00AC2ED6" w:rsidP="00883388">
      <w:pPr>
        <w:pStyle w:val="Osnovni"/>
      </w:pPr>
      <w:bookmarkStart w:id="1" w:name="_Toc412749404"/>
      <w:r w:rsidRPr="004922C6">
        <w:t>ОБЩА ЧАСТ</w:t>
      </w:r>
      <w:bookmarkEnd w:id="1"/>
    </w:p>
    <w:p w:rsidR="00AC2ED6" w:rsidRPr="004922C6" w:rsidRDefault="00AC2ED6" w:rsidP="00C07752">
      <w:pPr>
        <w:pStyle w:val="Osnovni2"/>
        <w:ind w:left="0" w:firstLine="0"/>
      </w:pPr>
      <w:bookmarkStart w:id="2" w:name="_Toc412749405"/>
      <w:r w:rsidRPr="004922C6">
        <w:t>Основание за проектиране</w:t>
      </w:r>
      <w:bookmarkEnd w:id="2"/>
    </w:p>
    <w:p w:rsidR="00140D2E" w:rsidRDefault="00AC2ED6" w:rsidP="0051202C">
      <w:pPr>
        <w:pStyle w:val="BodyText"/>
        <w:rPr>
          <w:color w:val="auto"/>
          <w:lang w:val="en-US"/>
        </w:rPr>
      </w:pPr>
      <w:r w:rsidRPr="004922C6">
        <w:rPr>
          <w:lang w:val="bg-BG"/>
        </w:rPr>
        <w:t>Настоящият проект е разработен по искане на възложителя</w:t>
      </w:r>
      <w:r w:rsidR="00FB0172" w:rsidRPr="004922C6">
        <w:rPr>
          <w:lang w:val="bg-BG"/>
        </w:rPr>
        <w:t xml:space="preserve">, </w:t>
      </w:r>
      <w:r w:rsidR="00D05EBC" w:rsidRPr="00EB6DAF">
        <w:rPr>
          <w:color w:val="auto"/>
        </w:rPr>
        <w:t xml:space="preserve">Договор с Община Тополовград </w:t>
      </w:r>
      <w:r w:rsidR="00D05EBC" w:rsidRPr="00EB6DAF">
        <w:rPr>
          <w:color w:val="auto"/>
          <w:lang w:val="bg-BG"/>
        </w:rPr>
        <w:t>от дата 30.12.2014г.</w:t>
      </w:r>
      <w:r w:rsidR="00FB0172" w:rsidRPr="00B70AA6">
        <w:rPr>
          <w:color w:val="FF0000"/>
          <w:lang w:val="bg-BG"/>
        </w:rPr>
        <w:t xml:space="preserve"> </w:t>
      </w:r>
      <w:r w:rsidRPr="004922C6">
        <w:rPr>
          <w:lang w:val="bg-BG"/>
        </w:rPr>
        <w:t xml:space="preserve">и Решение на Община </w:t>
      </w:r>
      <w:r w:rsidR="00477DF4" w:rsidRPr="00FC2284">
        <w:rPr>
          <w:color w:val="auto"/>
          <w:lang w:val="bg-BG"/>
        </w:rPr>
        <w:t>Тополовград</w:t>
      </w:r>
      <w:r w:rsidR="00140D2E">
        <w:rPr>
          <w:color w:val="auto"/>
          <w:lang w:val="en-US"/>
        </w:rPr>
        <w:t>.</w:t>
      </w:r>
    </w:p>
    <w:p w:rsidR="00AC2ED6" w:rsidRPr="004922C6" w:rsidRDefault="00AC2ED6" w:rsidP="0051202C">
      <w:pPr>
        <w:pStyle w:val="BodyText"/>
        <w:rPr>
          <w:lang w:val="bg-BG"/>
        </w:rPr>
      </w:pPr>
      <w:r w:rsidRPr="004922C6">
        <w:rPr>
          <w:lang w:val="bg-BG"/>
        </w:rPr>
        <w:t>Настоящият</w:t>
      </w:r>
      <w:r w:rsidR="00140D2E">
        <w:rPr>
          <w:lang w:val="en-US"/>
        </w:rPr>
        <w:t xml:space="preserve"> </w:t>
      </w:r>
      <w:r w:rsidRPr="004922C6">
        <w:rPr>
          <w:lang w:val="bg-BG"/>
        </w:rPr>
        <w:t>проект</w:t>
      </w:r>
      <w:r w:rsidR="00FD66C2">
        <w:rPr>
          <w:lang w:val="bg-BG"/>
        </w:rPr>
        <w:t xml:space="preserve"> </w:t>
      </w:r>
      <w:r w:rsidRPr="004922C6">
        <w:rPr>
          <w:lang w:val="bg-BG"/>
        </w:rPr>
        <w:t xml:space="preserve">е разработен по искане на Възложителя </w:t>
      </w:r>
      <w:r w:rsidR="00FD66C2">
        <w:rPr>
          <w:lang w:val="bg-BG"/>
        </w:rPr>
        <w:t>–</w:t>
      </w:r>
      <w:r w:rsidRPr="004922C6">
        <w:rPr>
          <w:lang w:val="bg-BG"/>
        </w:rPr>
        <w:t xml:space="preserve"> община Тополовград и касае реконструкция и рехабилитация на съществуващите довеждащи водопроводи и съоръженията към тях, реконструкция на съществуваща водопроводна мрежа.</w:t>
      </w:r>
    </w:p>
    <w:p w:rsidR="00AC2ED6" w:rsidRPr="004922C6" w:rsidRDefault="00AC2ED6" w:rsidP="00AC2ED6">
      <w:pPr>
        <w:pStyle w:val="ListParagraph"/>
        <w:shd w:val="clear" w:color="auto" w:fill="FFFFFF"/>
        <w:spacing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AC2ED6" w:rsidRPr="00C07752" w:rsidRDefault="00AC2ED6" w:rsidP="00C07752">
      <w:pPr>
        <w:pStyle w:val="Osnovni2"/>
        <w:ind w:left="0" w:firstLine="0"/>
      </w:pPr>
      <w:bookmarkStart w:id="3" w:name="_Toc412749406"/>
      <w:r w:rsidRPr="004922C6">
        <w:t>Нормативна уредба. Използвани материали</w:t>
      </w:r>
      <w:bookmarkEnd w:id="3"/>
      <w:r w:rsidRPr="004922C6">
        <w:t xml:space="preserve"> </w:t>
      </w:r>
    </w:p>
    <w:p w:rsidR="004805AB" w:rsidRPr="00C07752" w:rsidRDefault="004805AB" w:rsidP="0051202C">
      <w:pPr>
        <w:pStyle w:val="BodyText"/>
        <w:rPr>
          <w:lang w:val="bg-BG"/>
        </w:rPr>
      </w:pPr>
      <w:r w:rsidRPr="004922C6">
        <w:rPr>
          <w:lang w:val="bg-BG"/>
        </w:rPr>
        <w:t>При разработката са спазени изискванията на</w:t>
      </w:r>
      <w:r w:rsidR="00C07752">
        <w:rPr>
          <w:lang w:val="bg-BG"/>
        </w:rPr>
        <w:t>:</w:t>
      </w:r>
    </w:p>
    <w:p w:rsidR="004805AB" w:rsidRPr="004922C6" w:rsidRDefault="00FD66C2" w:rsidP="00FD66C2">
      <w:pPr>
        <w:pStyle w:val="MainSubBullets"/>
        <w:ind w:left="0" w:hanging="11"/>
        <w:rPr>
          <w:lang w:val="bg-BG"/>
        </w:rPr>
      </w:pPr>
      <w:r>
        <w:rPr>
          <w:lang w:val="bg-BG"/>
        </w:rPr>
        <w:t>„</w:t>
      </w:r>
      <w:r w:rsidR="004805AB" w:rsidRPr="004922C6">
        <w:rPr>
          <w:lang w:val="bg-BG"/>
        </w:rPr>
        <w:t>Закон за устройство на територията</w:t>
      </w:r>
      <w:r>
        <w:rPr>
          <w:lang w:val="bg-BG"/>
        </w:rPr>
        <w:t>“</w:t>
      </w:r>
      <w:r w:rsidR="004805AB" w:rsidRPr="004922C6">
        <w:rPr>
          <w:lang w:val="bg-BG"/>
        </w:rPr>
        <w:t xml:space="preserve">, </w:t>
      </w:r>
    </w:p>
    <w:p w:rsidR="004805AB" w:rsidRPr="004922C6" w:rsidRDefault="004805AB" w:rsidP="00FD66C2">
      <w:pPr>
        <w:pStyle w:val="MainSubBullets"/>
        <w:ind w:left="0" w:hanging="11"/>
        <w:rPr>
          <w:lang w:val="bg-BG"/>
        </w:rPr>
      </w:pPr>
      <w:r w:rsidRPr="004922C6">
        <w:rPr>
          <w:lang w:val="bg-BG"/>
        </w:rPr>
        <w:t>„Закон за водите</w:t>
      </w:r>
      <w:r w:rsidR="00FD66C2">
        <w:rPr>
          <w:lang w:val="bg-BG"/>
        </w:rPr>
        <w:t>“</w:t>
      </w:r>
      <w:r w:rsidRPr="004922C6">
        <w:rPr>
          <w:lang w:val="bg-BG"/>
        </w:rPr>
        <w:t xml:space="preserve">, НАРЕДБА № 6 от 9.11.2000 г. на МОСВ, НАРЕДБА № 10 от   3.07.2001 г. на МОСВ, </w:t>
      </w:r>
    </w:p>
    <w:p w:rsidR="004805AB" w:rsidRPr="004922C6" w:rsidRDefault="00A814C6" w:rsidP="00FD66C2">
      <w:pPr>
        <w:pStyle w:val="MainSubBullets"/>
        <w:ind w:left="0" w:hanging="11"/>
        <w:rPr>
          <w:lang w:val="bg-BG"/>
        </w:rPr>
      </w:pPr>
      <w:r>
        <w:rPr>
          <w:lang w:val="bg-BG"/>
        </w:rPr>
        <w:t>„</w:t>
      </w:r>
      <w:r w:rsidR="004805AB" w:rsidRPr="004922C6">
        <w:rPr>
          <w:lang w:val="bg-BG"/>
        </w:rPr>
        <w:t>Наредба №2</w:t>
      </w:r>
      <w:r>
        <w:rPr>
          <w:lang w:val="bg-BG"/>
        </w:rPr>
        <w:t>“</w:t>
      </w:r>
      <w:r w:rsidR="004805AB" w:rsidRPr="004922C6">
        <w:rPr>
          <w:lang w:val="bg-BG"/>
        </w:rPr>
        <w:t xml:space="preserve"> на МРРБ за проектиран</w:t>
      </w:r>
      <w:r w:rsidR="0011311A" w:rsidRPr="004922C6">
        <w:rPr>
          <w:lang w:val="bg-BG"/>
        </w:rPr>
        <w:t xml:space="preserve">е, изграждане и експлоатация на </w:t>
      </w:r>
      <w:r w:rsidR="004805AB" w:rsidRPr="004922C6">
        <w:rPr>
          <w:lang w:val="bg-BG"/>
        </w:rPr>
        <w:t xml:space="preserve">водоснабдителни системи, </w:t>
      </w:r>
      <w:r w:rsidR="0011311A" w:rsidRPr="004922C6">
        <w:rPr>
          <w:lang w:val="bg-BG"/>
        </w:rPr>
        <w:t>(Обн., ДВ, бр. 34 от 2005 г.; изм. и доп., бр. 96 от 2010 г.)</w:t>
      </w:r>
      <w:r w:rsidR="00FD66C2">
        <w:rPr>
          <w:lang w:val="bg-BG"/>
        </w:rPr>
        <w:t>,</w:t>
      </w:r>
    </w:p>
    <w:p w:rsidR="004805AB" w:rsidRPr="004922C6" w:rsidRDefault="00A814C6" w:rsidP="00FD66C2">
      <w:pPr>
        <w:pStyle w:val="MainSubBullets"/>
        <w:ind w:left="0" w:hanging="11"/>
        <w:rPr>
          <w:lang w:val="bg-BG"/>
        </w:rPr>
      </w:pPr>
      <w:r>
        <w:rPr>
          <w:lang w:val="bg-BG"/>
        </w:rPr>
        <w:t>„</w:t>
      </w:r>
      <w:r w:rsidR="004805AB" w:rsidRPr="004922C6">
        <w:rPr>
          <w:lang w:val="bg-BG"/>
        </w:rPr>
        <w:t>Наредба №4</w:t>
      </w:r>
      <w:r>
        <w:rPr>
          <w:lang w:val="bg-BG"/>
        </w:rPr>
        <w:t>“</w:t>
      </w:r>
      <w:r w:rsidR="004805AB" w:rsidRPr="004922C6">
        <w:rPr>
          <w:lang w:val="bg-BG"/>
        </w:rPr>
        <w:t xml:space="preserve"> на МРРБ за проектиране, изграждане и експлоатация на сградни водопроводни и канализационни инсталации,</w:t>
      </w:r>
      <w:r w:rsidR="004E2186" w:rsidRPr="004922C6">
        <w:rPr>
          <w:lang w:val="bg-BG"/>
        </w:rPr>
        <w:t xml:space="preserve"> в сила от 17.08.2012 г.</w:t>
      </w:r>
      <w:r w:rsidR="00FD66C2">
        <w:rPr>
          <w:lang w:val="bg-BG"/>
        </w:rPr>
        <w:t>,</w:t>
      </w:r>
    </w:p>
    <w:p w:rsidR="004805AB" w:rsidRPr="004922C6" w:rsidRDefault="004805AB" w:rsidP="00FD66C2">
      <w:pPr>
        <w:pStyle w:val="MainSubBullets"/>
        <w:ind w:left="0" w:hanging="11"/>
        <w:rPr>
          <w:lang w:val="bg-BG"/>
        </w:rPr>
      </w:pPr>
      <w:r w:rsidRPr="004922C6">
        <w:rPr>
          <w:lang w:val="bg-BG"/>
        </w:rPr>
        <w:t xml:space="preserve"> „Наредба №4</w:t>
      </w:r>
      <w:r w:rsidR="00FD66C2">
        <w:rPr>
          <w:lang w:val="bg-BG"/>
        </w:rPr>
        <w:t>“</w:t>
      </w:r>
      <w:r w:rsidRPr="004922C6">
        <w:rPr>
          <w:lang w:val="bg-BG"/>
        </w:rPr>
        <w:t xml:space="preserve"> за условията и реда за присъединяване на потребителите и за ползване на водоснабдителни и канализационни системи,</w:t>
      </w:r>
    </w:p>
    <w:p w:rsidR="004805AB" w:rsidRPr="004922C6" w:rsidRDefault="00A814C6" w:rsidP="00FD66C2">
      <w:pPr>
        <w:pStyle w:val="MainSubBullets"/>
        <w:ind w:left="0" w:hanging="11"/>
        <w:rPr>
          <w:lang w:val="bg-BG"/>
        </w:rPr>
      </w:pPr>
      <w:r>
        <w:rPr>
          <w:lang w:val="bg-BG"/>
        </w:rPr>
        <w:t>„</w:t>
      </w:r>
      <w:r w:rsidR="004805AB" w:rsidRPr="004922C6">
        <w:rPr>
          <w:lang w:val="bg-BG"/>
        </w:rPr>
        <w:t>Норм</w:t>
      </w:r>
      <w:r w:rsidR="00AE07D3" w:rsidRPr="004922C6">
        <w:rPr>
          <w:lang w:val="bg-BG"/>
        </w:rPr>
        <w:t>и за проектиране на водоснабдител</w:t>
      </w:r>
      <w:r w:rsidR="004805AB" w:rsidRPr="004922C6">
        <w:rPr>
          <w:lang w:val="bg-BG"/>
        </w:rPr>
        <w:t>ни системи</w:t>
      </w:r>
      <w:r>
        <w:rPr>
          <w:lang w:val="bg-BG"/>
        </w:rPr>
        <w:t>“,</w:t>
      </w:r>
      <w:r w:rsidR="00AE07D3" w:rsidRPr="004922C6">
        <w:rPr>
          <w:lang w:val="bg-BG"/>
        </w:rPr>
        <w:t xml:space="preserve"> 1987г.</w:t>
      </w:r>
      <w:r w:rsidR="004805AB" w:rsidRPr="004922C6">
        <w:rPr>
          <w:lang w:val="bg-BG"/>
        </w:rPr>
        <w:t>,</w:t>
      </w:r>
    </w:p>
    <w:p w:rsidR="00FD66C2" w:rsidRDefault="00A814C6" w:rsidP="00FD66C2">
      <w:pPr>
        <w:pStyle w:val="MainSubBullets"/>
        <w:ind w:left="0" w:hanging="11"/>
        <w:rPr>
          <w:lang w:val="bg-BG"/>
        </w:rPr>
      </w:pPr>
      <w:r w:rsidRPr="00FD66C2">
        <w:rPr>
          <w:lang w:val="bg-BG"/>
        </w:rPr>
        <w:t>„</w:t>
      </w:r>
      <w:r w:rsidR="004805AB" w:rsidRPr="00FD66C2">
        <w:rPr>
          <w:lang w:val="bg-BG"/>
        </w:rPr>
        <w:t>Наредба №7</w:t>
      </w:r>
      <w:r w:rsidRPr="00FD66C2">
        <w:rPr>
          <w:lang w:val="bg-BG"/>
        </w:rPr>
        <w:t>“</w:t>
      </w:r>
      <w:r w:rsidR="004805AB" w:rsidRPr="00FD66C2">
        <w:rPr>
          <w:lang w:val="bg-BG"/>
        </w:rPr>
        <w:t xml:space="preserve"> за системите за физическа защита на строежите,</w:t>
      </w:r>
    </w:p>
    <w:p w:rsidR="004805AB" w:rsidRPr="00FD66C2" w:rsidRDefault="00AE07D3" w:rsidP="00FD66C2">
      <w:pPr>
        <w:pStyle w:val="MainSubBullets"/>
        <w:ind w:left="0" w:hanging="11"/>
        <w:rPr>
          <w:lang w:val="bg-BG"/>
        </w:rPr>
      </w:pPr>
      <w:r w:rsidRPr="00FD66C2">
        <w:rPr>
          <w:lang w:val="bg-BG"/>
        </w:rPr>
        <w:t>НАРЕДБА № 9 от 16.03.2001 г. изм. 2012г.,за качеството на водата,</w:t>
      </w:r>
      <w:r w:rsidR="00FD66C2" w:rsidRPr="00FD66C2">
        <w:rPr>
          <w:lang w:val="bg-BG"/>
        </w:rPr>
        <w:t xml:space="preserve"> </w:t>
      </w:r>
      <w:r w:rsidRPr="00FD66C2">
        <w:rPr>
          <w:lang w:val="bg-BG"/>
        </w:rPr>
        <w:t>предназначена за питейно-битови цели</w:t>
      </w:r>
      <w:r w:rsidR="004805AB" w:rsidRPr="00FD66C2">
        <w:rPr>
          <w:lang w:val="bg-BG"/>
        </w:rPr>
        <w:t>,</w:t>
      </w:r>
    </w:p>
    <w:p w:rsidR="00AE07D3" w:rsidRPr="004922C6" w:rsidRDefault="00AE07D3" w:rsidP="00FD66C2">
      <w:pPr>
        <w:pStyle w:val="MainSubBullets"/>
        <w:ind w:left="0" w:hanging="11"/>
        <w:rPr>
          <w:lang w:val="bg-BG"/>
        </w:rPr>
      </w:pPr>
      <w:r w:rsidRPr="004922C6">
        <w:rPr>
          <w:lang w:val="bg-BG"/>
        </w:rPr>
        <w:t xml:space="preserve">НАРЕДБА № </w:t>
      </w:r>
      <w:r w:rsidR="00FC2284">
        <w:rPr>
          <w:lang w:val="bg-BG"/>
        </w:rPr>
        <w:t>Із-1971 от 29 октомври 2009</w:t>
      </w:r>
      <w:r w:rsidR="00FC2284" w:rsidRPr="004922C6">
        <w:rPr>
          <w:lang w:val="bg-BG"/>
        </w:rPr>
        <w:t xml:space="preserve"> г., за </w:t>
      </w:r>
      <w:r w:rsidR="00FC2284">
        <w:rPr>
          <w:lang w:val="bg-BG"/>
        </w:rPr>
        <w:t>строително технически правила и норми</w:t>
      </w:r>
      <w:r w:rsidR="00FC2284" w:rsidRPr="004922C6">
        <w:rPr>
          <w:lang w:val="bg-BG"/>
        </w:rPr>
        <w:t xml:space="preserve"> за </w:t>
      </w:r>
      <w:r w:rsidR="00FC2284">
        <w:rPr>
          <w:lang w:val="bg-BG"/>
        </w:rPr>
        <w:t xml:space="preserve">осигуряване на безопасност при пожар </w:t>
      </w:r>
      <w:r w:rsidR="00FC2284" w:rsidRPr="004922C6">
        <w:rPr>
          <w:lang w:val="bg-BG"/>
        </w:rPr>
        <w:t>(изм. и доп.,</w:t>
      </w:r>
      <w:r w:rsidR="00FD66C2">
        <w:rPr>
          <w:lang w:val="bg-BG"/>
        </w:rPr>
        <w:t xml:space="preserve"> ДВ</w:t>
      </w:r>
      <w:r w:rsidR="00FC2284">
        <w:rPr>
          <w:lang w:val="bg-BG"/>
        </w:rPr>
        <w:t xml:space="preserve"> бр. 89</w:t>
      </w:r>
      <w:r w:rsidR="00FC2284" w:rsidRPr="004922C6">
        <w:rPr>
          <w:lang w:val="bg-BG"/>
        </w:rPr>
        <w:t xml:space="preserve"> от </w:t>
      </w:r>
      <w:r w:rsidR="00FC2284">
        <w:rPr>
          <w:lang w:val="bg-BG"/>
        </w:rPr>
        <w:t>28.10.2014 г.</w:t>
      </w:r>
      <w:r w:rsidRPr="004922C6">
        <w:rPr>
          <w:lang w:val="bg-BG"/>
        </w:rPr>
        <w:t>)</w:t>
      </w:r>
    </w:p>
    <w:p w:rsidR="00FD66C2" w:rsidRDefault="00A814C6" w:rsidP="00FD66C2">
      <w:pPr>
        <w:pStyle w:val="MainSubBullets"/>
        <w:ind w:left="0" w:hanging="11"/>
        <w:rPr>
          <w:lang w:val="bg-BG"/>
        </w:rPr>
      </w:pPr>
      <w:r w:rsidRPr="00FD66C2">
        <w:rPr>
          <w:lang w:val="bg-BG"/>
        </w:rPr>
        <w:t>„</w:t>
      </w:r>
      <w:r w:rsidR="004805AB" w:rsidRPr="00FD66C2">
        <w:rPr>
          <w:lang w:val="bg-BG"/>
        </w:rPr>
        <w:t>Наредба №12</w:t>
      </w:r>
      <w:r w:rsidR="00FD66C2" w:rsidRPr="00FD66C2">
        <w:rPr>
          <w:lang w:val="bg-BG"/>
        </w:rPr>
        <w:t xml:space="preserve">“ </w:t>
      </w:r>
      <w:r w:rsidR="004805AB" w:rsidRPr="00FD66C2">
        <w:rPr>
          <w:lang w:val="bg-BG"/>
        </w:rPr>
        <w:t xml:space="preserve">на МЗ, </w:t>
      </w:r>
      <w:r w:rsidR="0011311A" w:rsidRPr="00FD66C2">
        <w:rPr>
          <w:lang w:val="bg-BG"/>
        </w:rPr>
        <w:t xml:space="preserve">Външни мрежи и съоръжения за водоснабдяване, канализация и топлоснабдяване. </w:t>
      </w:r>
    </w:p>
    <w:p w:rsidR="00C55C81" w:rsidRPr="00FD66C2" w:rsidRDefault="0011311A" w:rsidP="00FD66C2">
      <w:pPr>
        <w:pStyle w:val="MainSubBullets"/>
        <w:ind w:left="0" w:hanging="11"/>
        <w:rPr>
          <w:lang w:val="bg-BG"/>
        </w:rPr>
      </w:pPr>
      <w:r w:rsidRPr="00FD66C2">
        <w:rPr>
          <w:lang w:val="bg-BG"/>
        </w:rPr>
        <w:t>Правилник за извършване и приемане (публ. БСА, 4/1984 г., попр. бр. 3-4/1985 г.; изм., бр. 6-7/1991 и бр.1 /1993 г.)</w:t>
      </w:r>
      <w:r w:rsidR="00FD66C2" w:rsidRPr="00FD66C2">
        <w:rPr>
          <w:lang w:val="bg-BG"/>
        </w:rPr>
        <w:t>,</w:t>
      </w:r>
    </w:p>
    <w:p w:rsidR="0011311A" w:rsidRPr="00FD66C2" w:rsidRDefault="0011311A" w:rsidP="00FD66C2">
      <w:pPr>
        <w:pStyle w:val="MainSubBullets"/>
        <w:ind w:left="0" w:hanging="11"/>
        <w:rPr>
          <w:lang w:val="bg-BG"/>
        </w:rPr>
      </w:pPr>
      <w:r w:rsidRPr="00FD66C2">
        <w:rPr>
          <w:lang w:val="bg-BG"/>
        </w:rPr>
        <w:t>НАРЕДБА за управление на строителните отпадъци и за влагане</w:t>
      </w:r>
      <w:r w:rsidR="00FD66C2">
        <w:rPr>
          <w:lang w:val="bg-BG"/>
        </w:rPr>
        <w:t xml:space="preserve"> </w:t>
      </w:r>
      <w:r w:rsidRPr="00FD66C2">
        <w:rPr>
          <w:lang w:val="bg-BG"/>
        </w:rPr>
        <w:t>на рециклирани строителни материали Приета с ПМС ђ 277 от 5.11.2012 г., обн., ДВ, бр. 89 от 13.11.2012 г., в сила от 13.11.2012 г.</w:t>
      </w:r>
    </w:p>
    <w:p w:rsidR="0011311A" w:rsidRPr="004922C6" w:rsidRDefault="0011311A" w:rsidP="00FD66C2">
      <w:pPr>
        <w:pStyle w:val="MainSubBullets"/>
        <w:ind w:left="0" w:hanging="11"/>
        <w:rPr>
          <w:lang w:val="bg-BG"/>
        </w:rPr>
      </w:pPr>
      <w:r w:rsidRPr="004922C6">
        <w:rPr>
          <w:lang w:val="bg-BG"/>
        </w:rPr>
        <w:t>НАРЕДБА № 3 от 16 август 2010 г., за временната организация и безопасността на движението при извършване на строителни и монтажни работи по пътищата и улиците (ДВ, бр. 74 от 2010 г.)</w:t>
      </w:r>
    </w:p>
    <w:p w:rsidR="00FD66C2" w:rsidRDefault="00FD66C2" w:rsidP="0051202C">
      <w:pPr>
        <w:pStyle w:val="BodyText"/>
        <w:rPr>
          <w:lang w:val="bg-BG"/>
        </w:rPr>
      </w:pPr>
    </w:p>
    <w:p w:rsidR="0011311A" w:rsidRPr="004922C6" w:rsidRDefault="00AC2ED6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 Използвани са още:</w:t>
      </w:r>
    </w:p>
    <w:p w:rsidR="00AC2ED6" w:rsidRDefault="00AC2ED6" w:rsidP="0051202C">
      <w:pPr>
        <w:pStyle w:val="MainSubBullets"/>
        <w:rPr>
          <w:lang w:val="bg-BG"/>
        </w:rPr>
      </w:pPr>
      <w:r w:rsidRPr="004922C6">
        <w:rPr>
          <w:lang w:val="bg-BG"/>
        </w:rPr>
        <w:t>Общински план за развитие на община Тополовград</w:t>
      </w:r>
      <w:r w:rsidR="00FD66C2">
        <w:rPr>
          <w:lang w:val="bg-BG"/>
        </w:rPr>
        <w:t>;</w:t>
      </w:r>
    </w:p>
    <w:p w:rsidR="00FC2284" w:rsidRPr="004922C6" w:rsidRDefault="00FC2284" w:rsidP="00FC2284">
      <w:pPr>
        <w:pStyle w:val="MainSubBullets"/>
        <w:numPr>
          <w:ilvl w:val="0"/>
          <w:numId w:val="0"/>
        </w:numPr>
        <w:ind w:left="284"/>
        <w:rPr>
          <w:lang w:val="bg-BG"/>
        </w:rPr>
      </w:pP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lastRenderedPageBreak/>
        <w:t>Действащ регулационен план на населеното място</w:t>
      </w:r>
      <w:r w:rsidR="00FD66C2">
        <w:rPr>
          <w:lang w:val="bg-BG"/>
        </w:rPr>
        <w:t>;</w:t>
      </w:r>
    </w:p>
    <w:p w:rsidR="00AC2ED6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Данни за водопотреб</w:t>
      </w:r>
      <w:r w:rsidR="00B05B01" w:rsidRPr="004922C6">
        <w:rPr>
          <w:lang w:val="bg-BG"/>
        </w:rPr>
        <w:t>лението и загубите от „ВиК”- ЕООД</w:t>
      </w:r>
      <w:r w:rsidRPr="004922C6">
        <w:rPr>
          <w:lang w:val="bg-BG"/>
        </w:rPr>
        <w:t xml:space="preserve"> гр. Стара Загора</w:t>
      </w:r>
      <w:r w:rsidR="00FD66C2">
        <w:rPr>
          <w:lang w:val="bg-BG"/>
        </w:rPr>
        <w:t>;</w:t>
      </w: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>Данни от НСИ, за броя на жителите</w:t>
      </w:r>
      <w:r w:rsidR="00FD66C2">
        <w:rPr>
          <w:lang w:val="bg-BG"/>
        </w:rPr>
        <w:t>;</w:t>
      </w:r>
    </w:p>
    <w:p w:rsidR="007360AE" w:rsidRPr="004922C6" w:rsidRDefault="007360AE" w:rsidP="0051202C">
      <w:pPr>
        <w:pStyle w:val="MainSubBullets"/>
        <w:rPr>
          <w:lang w:val="bg-BG"/>
        </w:rPr>
      </w:pPr>
      <w:r w:rsidRPr="004922C6">
        <w:rPr>
          <w:lang w:val="bg-BG"/>
        </w:rPr>
        <w:t xml:space="preserve">Одобрен </w:t>
      </w:r>
      <w:r w:rsidR="00FD66C2">
        <w:rPr>
          <w:lang w:val="bg-BG"/>
        </w:rPr>
        <w:t>Регионален генерален план за развитие на ВиК инфраструктурата</w:t>
      </w:r>
      <w:r w:rsidRPr="004922C6">
        <w:rPr>
          <w:lang w:val="bg-BG"/>
        </w:rPr>
        <w:t xml:space="preserve"> за обособена територия „ВиК</w:t>
      </w:r>
      <w:r w:rsidR="00B05B01" w:rsidRPr="004922C6">
        <w:rPr>
          <w:lang w:val="bg-BG"/>
        </w:rPr>
        <w:t>”- ЕООД</w:t>
      </w:r>
      <w:r w:rsidRPr="004922C6">
        <w:rPr>
          <w:lang w:val="bg-BG"/>
        </w:rPr>
        <w:t xml:space="preserve">  гр. Стара Загора</w:t>
      </w:r>
      <w:r w:rsidR="00FD66C2">
        <w:rPr>
          <w:lang w:val="bg-BG"/>
        </w:rPr>
        <w:t>.</w:t>
      </w:r>
    </w:p>
    <w:p w:rsidR="007360AE" w:rsidRPr="004922C6" w:rsidRDefault="007360AE" w:rsidP="007360AE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sz w:val="28"/>
          <w:szCs w:val="28"/>
        </w:rPr>
      </w:pPr>
    </w:p>
    <w:p w:rsidR="007360AE" w:rsidRPr="00C07752" w:rsidRDefault="007360AE" w:rsidP="00C07752">
      <w:pPr>
        <w:pStyle w:val="Osnovni2"/>
        <w:ind w:left="0" w:firstLine="0"/>
      </w:pPr>
      <w:bookmarkStart w:id="4" w:name="_Toc412749407"/>
      <w:r w:rsidRPr="004922C6">
        <w:t>Цели на проекта</w:t>
      </w:r>
      <w:bookmarkEnd w:id="4"/>
      <w:r w:rsidRPr="004922C6">
        <w:t xml:space="preserve">           </w:t>
      </w:r>
    </w:p>
    <w:p w:rsidR="007360AE" w:rsidRPr="004922C6" w:rsidRDefault="007360AE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 Целите на проекта са в съответствие с Националната стратегия за управление и развитие на водния сектор (2012 г.) и са свързани с:</w:t>
      </w:r>
    </w:p>
    <w:p w:rsidR="007360AE" w:rsidRPr="004922C6" w:rsidRDefault="007360AE" w:rsidP="00B120F1">
      <w:pPr>
        <w:pStyle w:val="MainSubBullets"/>
        <w:ind w:left="0" w:firstLine="0"/>
        <w:rPr>
          <w:lang w:val="bg-BG"/>
        </w:rPr>
      </w:pPr>
      <w:r w:rsidRPr="004922C6">
        <w:rPr>
          <w:lang w:val="bg-BG"/>
        </w:rPr>
        <w:t>Изпълнение на поетите ангажименти за прилагане на директивите на ЕС в областта на околната среда.</w:t>
      </w:r>
    </w:p>
    <w:p w:rsidR="007360AE" w:rsidRPr="004922C6" w:rsidRDefault="007360AE" w:rsidP="00B120F1">
      <w:pPr>
        <w:pStyle w:val="MainSubBullets"/>
        <w:ind w:left="0" w:firstLine="0"/>
        <w:rPr>
          <w:lang w:val="bg-BG"/>
        </w:rPr>
      </w:pPr>
      <w:r w:rsidRPr="004922C6">
        <w:rPr>
          <w:lang w:val="bg-BG"/>
        </w:rPr>
        <w:t>Подобряване на надеждността и качеството на водоснабдяването в населените места - осигуряване на непрекъснато водоподаване на питейна вода с добро качество, съгласно Наредбите</w:t>
      </w:r>
      <w:r w:rsidR="00A814C6">
        <w:rPr>
          <w:lang w:val="bg-BG"/>
        </w:rPr>
        <w:t>.</w:t>
      </w:r>
    </w:p>
    <w:p w:rsidR="00E91317" w:rsidRPr="004922C6" w:rsidRDefault="00E91317" w:rsidP="00B120F1">
      <w:pPr>
        <w:pStyle w:val="MainSubBullets"/>
        <w:ind w:left="0" w:firstLine="0"/>
        <w:rPr>
          <w:lang w:val="bg-BG"/>
        </w:rPr>
      </w:pPr>
      <w:r w:rsidRPr="004922C6">
        <w:rPr>
          <w:lang w:val="bg-BG"/>
        </w:rPr>
        <w:t>Стимулиране на местното развитие в селските райони</w:t>
      </w:r>
      <w:r w:rsidR="00A814C6">
        <w:rPr>
          <w:lang w:val="bg-BG"/>
        </w:rPr>
        <w:t>:</w:t>
      </w:r>
    </w:p>
    <w:p w:rsidR="00E91317" w:rsidRPr="004922C6" w:rsidRDefault="00E91317" w:rsidP="0051202C">
      <w:pPr>
        <w:pStyle w:val="MainBullets"/>
        <w:rPr>
          <w:lang w:val="bg-BG"/>
        </w:rPr>
      </w:pPr>
      <w:r w:rsidRPr="004922C6">
        <w:rPr>
          <w:lang w:val="bg-BG"/>
        </w:rPr>
        <w:t>Повишаване на социалния капитал и местния капацитет за устойчиво развитие</w:t>
      </w:r>
    </w:p>
    <w:p w:rsidR="00E91317" w:rsidRPr="004922C6" w:rsidRDefault="00E91317" w:rsidP="0051202C">
      <w:pPr>
        <w:pStyle w:val="MainBullets"/>
        <w:rPr>
          <w:lang w:val="bg-BG"/>
        </w:rPr>
      </w:pPr>
      <w:r w:rsidRPr="004922C6">
        <w:rPr>
          <w:lang w:val="bg-BG"/>
        </w:rPr>
        <w:t>Подобряване на техническата инфраструктура</w:t>
      </w:r>
    </w:p>
    <w:p w:rsidR="00E91317" w:rsidRPr="004922C6" w:rsidRDefault="00E91317" w:rsidP="0051202C">
      <w:pPr>
        <w:pStyle w:val="MainBullets"/>
        <w:rPr>
          <w:lang w:val="bg-BG"/>
        </w:rPr>
      </w:pPr>
      <w:r w:rsidRPr="004922C6">
        <w:rPr>
          <w:lang w:val="bg-BG"/>
        </w:rPr>
        <w:t>Подобряване на средата за предприемаческа активност</w:t>
      </w:r>
    </w:p>
    <w:p w:rsidR="00B120F1" w:rsidRDefault="00B120F1" w:rsidP="0051202C">
      <w:pPr>
        <w:pStyle w:val="BodyText"/>
        <w:rPr>
          <w:lang w:val="bg-BG"/>
        </w:rPr>
      </w:pPr>
    </w:p>
    <w:p w:rsidR="00936BDE" w:rsidRPr="004922C6" w:rsidRDefault="00936BDE" w:rsidP="0051202C">
      <w:pPr>
        <w:pStyle w:val="BodyText"/>
        <w:rPr>
          <w:lang w:val="bg-BG"/>
        </w:rPr>
      </w:pPr>
      <w:r w:rsidRPr="004922C6">
        <w:rPr>
          <w:lang w:val="bg-BG"/>
        </w:rPr>
        <w:t>Инвестиционното предложение има за цел да осигури подготовката на инфраструктурни мерки за подобряване водоснабдяването  в съответствие със следните аспекти:</w:t>
      </w:r>
    </w:p>
    <w:p w:rsidR="0051202C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 xml:space="preserve">Да се осигури снабдяването на населението с необходимото по качество и количество питейна вода, непрекъснато водоснабдяване; </w:t>
      </w:r>
    </w:p>
    <w:p w:rsidR="00936BDE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>Да се ограничат загубите на вода във водопреносната мрежа;</w:t>
      </w:r>
    </w:p>
    <w:p w:rsidR="00936BDE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>Да се ограничат разходите за електроенергия</w:t>
      </w:r>
      <w:r w:rsidR="00A814C6">
        <w:rPr>
          <w:lang w:val="bg-BG"/>
        </w:rPr>
        <w:t>;</w:t>
      </w:r>
    </w:p>
    <w:p w:rsidR="00936BDE" w:rsidRPr="004922C6" w:rsidRDefault="00936BDE" w:rsidP="0051202C">
      <w:pPr>
        <w:pStyle w:val="MainBullets"/>
        <w:rPr>
          <w:lang w:val="bg-BG"/>
        </w:rPr>
      </w:pPr>
      <w:r w:rsidRPr="004922C6">
        <w:rPr>
          <w:lang w:val="bg-BG"/>
        </w:rPr>
        <w:t>Да се увеличи дела на свързаните към водопреносната мрежа домакинства, чрез рехабилитация и изграждане на нови водопреносни системи.</w:t>
      </w:r>
    </w:p>
    <w:p w:rsidR="00936BDE" w:rsidRDefault="00936BDE" w:rsidP="00E9131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D320D3" w:rsidRPr="00D320D3" w:rsidRDefault="00D320D3" w:rsidP="00D320D3">
      <w:pPr>
        <w:pStyle w:val="BodyText"/>
        <w:rPr>
          <w:b/>
          <w:i/>
        </w:rPr>
      </w:pPr>
      <w:r w:rsidRPr="00D320D3">
        <w:rPr>
          <w:b/>
          <w:i/>
        </w:rPr>
        <w:t>Рационално използване на водите</w:t>
      </w:r>
    </w:p>
    <w:p w:rsidR="00D320D3" w:rsidRPr="00D320D3" w:rsidRDefault="00D320D3" w:rsidP="00D320D3">
      <w:pPr>
        <w:pStyle w:val="BodyText"/>
      </w:pPr>
      <w:r w:rsidRPr="00D320D3">
        <w:t>Условията,  които следва да се спазват, с цел рационално използване на водите са залегнали в Стратегията на МРРБ за управление и развитие на водоснабдяването и канализацията в Република България:</w:t>
      </w:r>
    </w:p>
    <w:p w:rsidR="00D320D3" w:rsidRPr="00D320D3" w:rsidRDefault="00D320D3" w:rsidP="00D320D3">
      <w:pPr>
        <w:pStyle w:val="MainBullets"/>
      </w:pPr>
      <w:r w:rsidRPr="00D320D3">
        <w:t>строго спазване принципите и правилата за използване на водните ресурси</w:t>
      </w:r>
      <w:r w:rsidR="00FD66C2">
        <w:rPr>
          <w:lang w:val="bg-BG"/>
        </w:rPr>
        <w:t>;</w:t>
      </w:r>
    </w:p>
    <w:p w:rsidR="00D320D3" w:rsidRPr="00D320D3" w:rsidRDefault="00D320D3" w:rsidP="00D320D3">
      <w:pPr>
        <w:pStyle w:val="MainBullets"/>
      </w:pPr>
      <w:r w:rsidRPr="00D320D3">
        <w:t>строг контрол при използването на подземните води</w:t>
      </w:r>
      <w:r w:rsidR="00FD66C2">
        <w:rPr>
          <w:lang w:val="bg-BG"/>
        </w:rPr>
        <w:t>;</w:t>
      </w:r>
    </w:p>
    <w:p w:rsidR="00D320D3" w:rsidRPr="00D320D3" w:rsidRDefault="00D320D3" w:rsidP="00D320D3">
      <w:pPr>
        <w:pStyle w:val="MainBullets"/>
      </w:pPr>
      <w:r w:rsidRPr="00D320D3">
        <w:t>предпазване от замърсяване и подобряване качеството на водните ресурси</w:t>
      </w:r>
      <w:r w:rsidR="00FD66C2">
        <w:rPr>
          <w:lang w:val="bg-BG"/>
        </w:rPr>
        <w:t>;</w:t>
      </w:r>
    </w:p>
    <w:p w:rsidR="00D320D3" w:rsidRPr="00D320D3" w:rsidRDefault="00D320D3" w:rsidP="00D320D3">
      <w:pPr>
        <w:pStyle w:val="MainBullets"/>
      </w:pPr>
      <w:r w:rsidRPr="00D320D3">
        <w:t>разработване на технологии за икономично потребление на водни ресурси и значително подобряване на ефективността на съществуващите водостопански системи</w:t>
      </w:r>
      <w:r w:rsidR="00FD66C2">
        <w:rPr>
          <w:lang w:val="bg-BG"/>
        </w:rPr>
        <w:t>.</w:t>
      </w:r>
    </w:p>
    <w:p w:rsidR="00B120F1" w:rsidRDefault="00B120F1" w:rsidP="00D320D3">
      <w:pPr>
        <w:pStyle w:val="BodyText"/>
      </w:pPr>
      <w:r>
        <w:br w:type="page"/>
      </w:r>
    </w:p>
    <w:p w:rsidR="00D320D3" w:rsidRPr="00D320D3" w:rsidRDefault="00D320D3" w:rsidP="00D320D3">
      <w:pPr>
        <w:pStyle w:val="BodyText"/>
      </w:pPr>
      <w:r w:rsidRPr="00D320D3">
        <w:lastRenderedPageBreak/>
        <w:t xml:space="preserve">При експлоатацията на водоснабдителните системи  на територията на община Тополовград, в изпълнение на условията за рационално използване на водите, е необходимо да се работи по изпълнение на  следните  действия: </w:t>
      </w:r>
    </w:p>
    <w:p w:rsidR="00D320D3" w:rsidRPr="00D320D3" w:rsidRDefault="00D320D3" w:rsidP="00D320D3">
      <w:pPr>
        <w:pStyle w:val="MainBullets"/>
      </w:pPr>
      <w:r w:rsidRPr="00D320D3">
        <w:t>изграждане на автоматизирана диспечерска система за управление и контрол на водоснабдителната система по зони.</w:t>
      </w:r>
    </w:p>
    <w:p w:rsidR="00D320D3" w:rsidRPr="00D320D3" w:rsidRDefault="00D320D3" w:rsidP="00D320D3">
      <w:pPr>
        <w:pStyle w:val="MainBullets"/>
      </w:pPr>
      <w:r w:rsidRPr="00D320D3">
        <w:t>включване на нови обекти към системата за диспечеризация, усъвършенстване и изграждане на локални диспечерски системи и в другите водоснабдителни системи на дружеството.</w:t>
      </w:r>
    </w:p>
    <w:p w:rsidR="00D320D3" w:rsidRPr="00D320D3" w:rsidRDefault="00D320D3" w:rsidP="00D320D3">
      <w:pPr>
        <w:pStyle w:val="MainBullets"/>
      </w:pPr>
      <w:r w:rsidRPr="00D320D3">
        <w:t>подобряване и усъвършенстване на автоматиката на водоснабдителните помпени станции и водоеми.</w:t>
      </w:r>
    </w:p>
    <w:p w:rsidR="00D320D3" w:rsidRPr="00D320D3" w:rsidRDefault="00D320D3" w:rsidP="00D320D3">
      <w:pPr>
        <w:pStyle w:val="MainBullets"/>
      </w:pPr>
      <w:r w:rsidRPr="00D320D3">
        <w:t>измерване на подадената вода по водоснабдителни системи и зони и представяне на обективна информация за баланса на водните количества.</w:t>
      </w:r>
    </w:p>
    <w:p w:rsidR="00D320D3" w:rsidRPr="00D320D3" w:rsidRDefault="00D320D3" w:rsidP="00D320D3">
      <w:pPr>
        <w:pStyle w:val="MainBullets"/>
      </w:pPr>
      <w:r w:rsidRPr="00D320D3">
        <w:t xml:space="preserve">поддръжка и подмяна на помпени агрегати, сигнални линии, поплавок-вентили и др. </w:t>
      </w:r>
    </w:p>
    <w:p w:rsidR="00D320D3" w:rsidRPr="00D320D3" w:rsidRDefault="00D320D3" w:rsidP="00D320D3">
      <w:pPr>
        <w:pStyle w:val="MainBullets"/>
      </w:pPr>
      <w:r w:rsidRPr="00D320D3">
        <w:t>подмяна на амортизирана магистрална и разпределителна водопроводна мрежа и краново стопанство.</w:t>
      </w:r>
    </w:p>
    <w:p w:rsidR="00D320D3" w:rsidRDefault="00D320D3" w:rsidP="00E9131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7360AE" w:rsidRPr="00C07752" w:rsidRDefault="007360AE" w:rsidP="00C07752">
      <w:pPr>
        <w:pStyle w:val="Osnovni"/>
      </w:pPr>
      <w:bookmarkStart w:id="5" w:name="_Toc412749408"/>
      <w:r w:rsidRPr="004922C6">
        <w:t>ОБЩА ХАРАКТЕРИСТИКА НА ОБЕКТА</w:t>
      </w:r>
      <w:bookmarkEnd w:id="5"/>
    </w:p>
    <w:p w:rsidR="00E91317" w:rsidRPr="004922C6" w:rsidRDefault="00E91317" w:rsidP="00E91317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1145" w:right="-284"/>
        <w:rPr>
          <w:rFonts w:ascii="Times New Roman" w:hAnsi="Times New Roman"/>
          <w:b/>
          <w:sz w:val="28"/>
          <w:szCs w:val="28"/>
        </w:rPr>
      </w:pPr>
    </w:p>
    <w:p w:rsidR="00E91317" w:rsidRPr="00C07752" w:rsidRDefault="007360AE" w:rsidP="00407099">
      <w:pPr>
        <w:pStyle w:val="Osnovni2"/>
        <w:numPr>
          <w:ilvl w:val="0"/>
          <w:numId w:val="11"/>
        </w:numPr>
        <w:ind w:left="0" w:firstLine="0"/>
      </w:pPr>
      <w:bookmarkStart w:id="6" w:name="_Toc412749409"/>
      <w:r w:rsidRPr="00C07752">
        <w:t>Географска характеристика</w:t>
      </w:r>
      <w:bookmarkEnd w:id="6"/>
    </w:p>
    <w:p w:rsidR="00E91317" w:rsidRPr="004922C6" w:rsidRDefault="00E91317" w:rsidP="0051202C">
      <w:pPr>
        <w:pStyle w:val="BodyText"/>
        <w:rPr>
          <w:lang w:val="bg-BG"/>
        </w:rPr>
      </w:pPr>
      <w:r w:rsidRPr="004922C6">
        <w:rPr>
          <w:lang w:val="bg-BG"/>
        </w:rPr>
        <w:t>Местоположението на общ</w:t>
      </w:r>
      <w:r w:rsidR="00663C02" w:rsidRPr="004922C6">
        <w:rPr>
          <w:lang w:val="bg-BG"/>
        </w:rPr>
        <w:t>и</w:t>
      </w:r>
      <w:r w:rsidRPr="004922C6">
        <w:rPr>
          <w:lang w:val="bg-BG"/>
        </w:rPr>
        <w:t>на Тополовград е с изключително важно транспортно-комуникационно значение за връзките с Турция и страните от Близкия Изток. Граничното и местоположение благоприятства връзките и с Република Гърция. В района на общината влизат северните и източни склонове на Сакар планина и нейното подножие и долното течение на р.Тунджа.</w:t>
      </w:r>
    </w:p>
    <w:p w:rsidR="007360AE" w:rsidRPr="004922C6" w:rsidRDefault="00477DF4" w:rsidP="0051202C">
      <w:pPr>
        <w:pStyle w:val="BodyText"/>
        <w:rPr>
          <w:lang w:val="bg-BG"/>
        </w:rPr>
      </w:pPr>
      <w:r>
        <w:rPr>
          <w:lang w:val="bg-BG"/>
        </w:rPr>
        <w:t>Село Българска поляна</w:t>
      </w:r>
      <w:r w:rsidR="007360AE" w:rsidRPr="004922C6">
        <w:rPr>
          <w:lang w:val="bg-BG"/>
        </w:rPr>
        <w:t xml:space="preserve"> се намира в община Тополовград, югозападно от гр. Тополовград</w:t>
      </w:r>
      <w:r w:rsidR="00E91317" w:rsidRPr="004922C6">
        <w:rPr>
          <w:lang w:val="bg-BG"/>
        </w:rPr>
        <w:t xml:space="preserve">. Село </w:t>
      </w:r>
      <w:r>
        <w:rPr>
          <w:lang w:val="bg-BG"/>
        </w:rPr>
        <w:t>Българска поляна</w:t>
      </w:r>
      <w:r w:rsidR="00E91317" w:rsidRPr="004922C6">
        <w:rPr>
          <w:lang w:val="bg-BG"/>
        </w:rPr>
        <w:t xml:space="preserve"> (област Хасково) е разположено в Южен Централен планов регион на България</w:t>
      </w:r>
      <w:r>
        <w:rPr>
          <w:lang w:val="bg-BG"/>
        </w:rPr>
        <w:t>. Българска поляна. е разположено в близост до</w:t>
      </w:r>
      <w:r w:rsidR="00E91317" w:rsidRPr="004922C6">
        <w:rPr>
          <w:lang w:val="bg-BG"/>
        </w:rPr>
        <w:t xml:space="preserve"> Голямата звезда, където се кръстосват пътищата за Елхово, село</w:t>
      </w:r>
      <w:r w:rsidR="00FB0172" w:rsidRPr="004922C6">
        <w:rPr>
          <w:lang w:val="bg-BG"/>
        </w:rPr>
        <w:t xml:space="preserve"> </w:t>
      </w:r>
      <w:r w:rsidR="00E91317" w:rsidRPr="004922C6">
        <w:rPr>
          <w:lang w:val="bg-BG"/>
        </w:rPr>
        <w:t xml:space="preserve">Главан, Любимец, Свиленград, </w:t>
      </w:r>
      <w:r w:rsidR="00FB0172" w:rsidRPr="004922C6">
        <w:rPr>
          <w:lang w:val="bg-BG"/>
        </w:rPr>
        <w:t xml:space="preserve"> </w:t>
      </w:r>
      <w:r w:rsidR="00E91317" w:rsidRPr="004922C6">
        <w:rPr>
          <w:lang w:val="bg-BG"/>
        </w:rPr>
        <w:t xml:space="preserve">Харманли. </w:t>
      </w:r>
      <w:r>
        <w:rPr>
          <w:lang w:val="bg-BG"/>
        </w:rPr>
        <w:t xml:space="preserve">Близо е до гр. </w:t>
      </w:r>
      <w:r w:rsidR="00E91317" w:rsidRPr="004922C6">
        <w:rPr>
          <w:lang w:val="bg-BG"/>
        </w:rPr>
        <w:t>Хасково, Стара Загора и Ямбол. Планинско-хълмистото землище на Хлябово е разположено на около 52 666 дка площ - обработваема земя, пасища и гори.</w:t>
      </w:r>
    </w:p>
    <w:p w:rsidR="000D1B39" w:rsidRPr="000D1B39" w:rsidRDefault="000D1B39" w:rsidP="000D1B39">
      <w:pPr>
        <w:spacing w:line="240" w:lineRule="auto"/>
        <w:rPr>
          <w:rFonts w:ascii="Times New Roman" w:eastAsia="Times New Roman" w:hAnsi="Times New Roman"/>
          <w:color w:val="000000"/>
          <w:lang w:val="x-none" w:eastAsia="x-none"/>
        </w:rPr>
      </w:pPr>
      <w:r w:rsidRPr="000D1B39">
        <w:rPr>
          <w:rFonts w:ascii="Times New Roman" w:eastAsia="Times New Roman" w:hAnsi="Times New Roman"/>
          <w:color w:val="000000"/>
          <w:lang w:val="x-none" w:eastAsia="x-none"/>
        </w:rPr>
        <w:t>Селото е създанo през 1596г., когато българи, живеещи в село близо до София, убиват турски спахия за да спасят българска девойка, след което се налага да избягат. След дълго преследване се заселили в землището на сегашното село Българска поляна а турците нарекли мястото "Gyаur alan" (Българска поляна), което име се е запазило и до днес.</w:t>
      </w:r>
    </w:p>
    <w:p w:rsidR="000D1B39" w:rsidRPr="000D1B39" w:rsidRDefault="000D1B39" w:rsidP="000D1B39">
      <w:pPr>
        <w:spacing w:line="240" w:lineRule="auto"/>
        <w:rPr>
          <w:rFonts w:ascii="Times New Roman" w:eastAsia="Times New Roman" w:hAnsi="Times New Roman"/>
          <w:color w:val="000000"/>
          <w:lang w:val="x-none" w:eastAsia="x-none"/>
        </w:rPr>
      </w:pPr>
      <w:r w:rsidRPr="000D1B39">
        <w:rPr>
          <w:rFonts w:ascii="Times New Roman" w:eastAsia="Times New Roman" w:hAnsi="Times New Roman"/>
          <w:color w:val="000000"/>
          <w:lang w:val="x-none" w:eastAsia="x-none"/>
        </w:rPr>
        <w:t>Селото се намира на</w:t>
      </w:r>
      <w:r w:rsidRPr="000D1B39">
        <w:rPr>
          <w:rFonts w:ascii="Times New Roman" w:eastAsia="Times New Roman" w:hAnsi="Times New Roman"/>
          <w:color w:val="000000"/>
          <w:lang w:eastAsia="x-none"/>
        </w:rPr>
        <w:t>: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 xml:space="preserve"> </w:t>
      </w:r>
      <w:r w:rsidRPr="000D1B39">
        <w:rPr>
          <w:rFonts w:ascii="Times New Roman" w:eastAsia="Times New Roman" w:hAnsi="Times New Roman"/>
          <w:color w:val="000000"/>
          <w:lang w:eastAsia="x-none"/>
        </w:rPr>
        <w:t>г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 xml:space="preserve">еогр. ширина: 42.0330009; </w:t>
      </w:r>
      <w:r w:rsidRPr="000D1B39">
        <w:rPr>
          <w:rFonts w:ascii="Times New Roman" w:eastAsia="Times New Roman" w:hAnsi="Times New Roman"/>
          <w:color w:val="000000"/>
          <w:lang w:eastAsia="x-none"/>
        </w:rPr>
        <w:t>г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>еогр. дължина: 26.2000008 и Надморска височина: от 300 до 499. Разстоянието по въздух до столицата София е: 247.643km. Площта на  землището му е  45.692km</w:t>
      </w:r>
      <w:r w:rsidRPr="000D1B39">
        <w:rPr>
          <w:rFonts w:ascii="Times New Roman" w:eastAsia="Times New Roman" w:hAnsi="Times New Roman"/>
          <w:color w:val="000000"/>
          <w:vertAlign w:val="superscript"/>
          <w:lang w:val="x-none" w:eastAsia="x-none"/>
        </w:rPr>
        <w:t>2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>.</w:t>
      </w:r>
    </w:p>
    <w:p w:rsidR="00B05B01" w:rsidRPr="004922C6" w:rsidRDefault="00B05B01" w:rsidP="0051202C">
      <w:pPr>
        <w:pStyle w:val="BodyText"/>
        <w:rPr>
          <w:lang w:val="bg-BG"/>
        </w:rPr>
      </w:pPr>
    </w:p>
    <w:p w:rsidR="007054BA" w:rsidRPr="00C07752" w:rsidRDefault="007054BA" w:rsidP="00407099">
      <w:pPr>
        <w:pStyle w:val="Osnovni2"/>
        <w:numPr>
          <w:ilvl w:val="0"/>
          <w:numId w:val="11"/>
        </w:numPr>
        <w:ind w:left="0" w:firstLine="0"/>
      </w:pPr>
      <w:bookmarkStart w:id="7" w:name="_Toc412749410"/>
      <w:r w:rsidRPr="00C07752">
        <w:t>Градоустройствени данни</w:t>
      </w:r>
      <w:bookmarkEnd w:id="7"/>
    </w:p>
    <w:p w:rsidR="007054BA" w:rsidRPr="004922C6" w:rsidRDefault="007054BA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Съгласно последното преброяване 2011г., в село </w:t>
      </w:r>
      <w:r w:rsidR="000D1B39">
        <w:rPr>
          <w:lang w:val="bg-BG"/>
        </w:rPr>
        <w:t>Българска поляна живеят 189</w:t>
      </w:r>
      <w:r w:rsidRPr="004922C6">
        <w:rPr>
          <w:lang w:val="bg-BG"/>
        </w:rPr>
        <w:t xml:space="preserve"> човека.</w:t>
      </w:r>
    </w:p>
    <w:p w:rsidR="007054BA" w:rsidRPr="004922C6" w:rsidRDefault="00FD66C2" w:rsidP="0051202C">
      <w:pPr>
        <w:pStyle w:val="BodyText"/>
        <w:rPr>
          <w:lang w:val="bg-BG"/>
        </w:rPr>
      </w:pPr>
      <w:r>
        <w:rPr>
          <w:lang w:val="bg-BG"/>
        </w:rPr>
        <w:t>С</w:t>
      </w:r>
      <w:r w:rsidR="007054BA" w:rsidRPr="004922C6">
        <w:rPr>
          <w:lang w:val="bg-BG"/>
        </w:rPr>
        <w:t xml:space="preserve">ъгласно категоризацията на населените места в България, село </w:t>
      </w:r>
      <w:r w:rsidR="000D1B39">
        <w:rPr>
          <w:lang w:val="bg-BG"/>
        </w:rPr>
        <w:t>Българска поляна</w:t>
      </w:r>
      <w:r w:rsidR="000D1B39" w:rsidRPr="004922C6">
        <w:rPr>
          <w:lang w:val="bg-BG"/>
        </w:rPr>
        <w:t xml:space="preserve"> </w:t>
      </w:r>
      <w:r w:rsidR="007054BA" w:rsidRPr="004922C6">
        <w:rPr>
          <w:lang w:val="bg-BG"/>
        </w:rPr>
        <w:t>е  V</w:t>
      </w:r>
      <w:r w:rsidR="00FC2284" w:rsidRPr="004922C6">
        <w:rPr>
          <w:lang w:val="bg-BG"/>
        </w:rPr>
        <w:t>I</w:t>
      </w:r>
      <w:r w:rsidR="007054BA" w:rsidRPr="004922C6">
        <w:rPr>
          <w:lang w:val="bg-BG"/>
        </w:rPr>
        <w:t>I</w:t>
      </w:r>
      <w:r>
        <w:rPr>
          <w:vertAlign w:val="superscript"/>
          <w:lang w:val="bg-BG"/>
        </w:rPr>
        <w:t>-та</w:t>
      </w:r>
      <w:r w:rsidR="007054BA" w:rsidRPr="004922C6">
        <w:rPr>
          <w:lang w:val="bg-BG"/>
        </w:rPr>
        <w:t xml:space="preserve"> категория.</w:t>
      </w:r>
    </w:p>
    <w:p w:rsidR="00B05B01" w:rsidRPr="004922C6" w:rsidRDefault="00B05B01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За село </w:t>
      </w:r>
      <w:r w:rsidR="000D1B39">
        <w:rPr>
          <w:lang w:val="bg-BG"/>
        </w:rPr>
        <w:t>Българска поляна</w:t>
      </w:r>
      <w:r w:rsidRPr="004922C6">
        <w:rPr>
          <w:lang w:val="bg-BG"/>
        </w:rPr>
        <w:t xml:space="preserve"> има действащ кадастрален и регулационен план.</w:t>
      </w:r>
    </w:p>
    <w:p w:rsidR="00B70AA6" w:rsidRDefault="00B70AA6" w:rsidP="007054BA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7054BA" w:rsidRPr="00C07752" w:rsidRDefault="00C07752" w:rsidP="00C07752">
      <w:pPr>
        <w:pStyle w:val="Osnovni"/>
        <w:ind w:right="-2"/>
      </w:pPr>
      <w:bookmarkStart w:id="8" w:name="_Toc412749411"/>
      <w:r>
        <w:lastRenderedPageBreak/>
        <w:t>СЪЩЕСТВУВАЩО ПОЛОЖЕНИЕ НА</w:t>
      </w:r>
      <w:r>
        <w:rPr>
          <w:lang w:val="en-US"/>
        </w:rPr>
        <w:t xml:space="preserve"> </w:t>
      </w:r>
      <w:r w:rsidRPr="004922C6">
        <w:t>ВОДОСНАБДИТЕЛНАТА СИСТЕМА</w:t>
      </w:r>
      <w:bookmarkEnd w:id="8"/>
    </w:p>
    <w:p w:rsidR="00B05B01" w:rsidRPr="004922C6" w:rsidRDefault="000F6D8E" w:rsidP="0051202C">
      <w:pPr>
        <w:pStyle w:val="BodyText"/>
        <w:rPr>
          <w:lang w:val="bg-BG"/>
        </w:rPr>
      </w:pPr>
      <w:r w:rsidRPr="004922C6">
        <w:rPr>
          <w:lang w:val="bg-BG"/>
        </w:rPr>
        <w:t>Експлоатацията на водоснабдителната система на с. Българска Поляна се осъществява от „ВиК”    ЕООД - Ст. Загора чрез група за поддържане в гр. Тополовград</w:t>
      </w:r>
      <w:r w:rsidR="001A5C0B">
        <w:rPr>
          <w:lang w:val="bg-BG"/>
        </w:rPr>
        <w:t>.</w:t>
      </w:r>
    </w:p>
    <w:p w:rsidR="000F6D8E" w:rsidRPr="004922C6" w:rsidRDefault="000F6D8E" w:rsidP="000F6D8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AC0DFA" w:rsidRPr="00C07752" w:rsidRDefault="00B05B01" w:rsidP="00407099">
      <w:pPr>
        <w:pStyle w:val="Osnovni2"/>
        <w:numPr>
          <w:ilvl w:val="0"/>
          <w:numId w:val="12"/>
        </w:numPr>
        <w:ind w:left="0" w:firstLine="0"/>
      </w:pPr>
      <w:bookmarkStart w:id="9" w:name="_Toc412749412"/>
      <w:r w:rsidRPr="004922C6">
        <w:t>Водоизточници</w:t>
      </w:r>
      <w:bookmarkEnd w:id="9"/>
    </w:p>
    <w:p w:rsidR="0051202C" w:rsidRPr="004922C6" w:rsidRDefault="00B05B01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Източно от село Орлов дол са изградени  БПС от два броя ТК (ВГ “Орлов Дол”) - Протокол от 26.03.1981 г. на ОНС - Ямбол за СОЗ “А” от 2.1 дка (изпълнена 0.625 дка - 25/25 m). </w:t>
      </w:r>
    </w:p>
    <w:p w:rsidR="00B05B01" w:rsidRPr="004922C6" w:rsidRDefault="00B05B01" w:rsidP="0051202C">
      <w:pPr>
        <w:pStyle w:val="BodyText"/>
        <w:rPr>
          <w:lang w:val="bg-BG"/>
        </w:rPr>
      </w:pPr>
      <w:r w:rsidRPr="004922C6">
        <w:rPr>
          <w:lang w:val="bg-BG"/>
        </w:rPr>
        <w:t>Зона “Б” е на следните разстояния около пояс “А”, считано от ТК - север и запад  до р. Явуз Дере, изток и юг по 300 m. (ХГП) и ЦПС от ЧР 45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(ВГ “Орлов Дол”) - СОЗ “А” от 1.675 дка.</w:t>
      </w:r>
    </w:p>
    <w:p w:rsidR="004922C6" w:rsidRPr="004922C6" w:rsidRDefault="004922C6" w:rsidP="0051202C">
      <w:pPr>
        <w:pStyle w:val="BodyText"/>
        <w:rPr>
          <w:lang w:val="bg-BG"/>
        </w:rPr>
      </w:pPr>
    </w:p>
    <w:p w:rsidR="0051202C" w:rsidRPr="004922C6" w:rsidRDefault="0051202C" w:rsidP="0051202C">
      <w:pPr>
        <w:pStyle w:val="Caption"/>
        <w:keepNext/>
        <w:jc w:val="both"/>
      </w:pPr>
      <w:r w:rsidRPr="004922C6">
        <w:t xml:space="preserve">таблица </w:t>
      </w:r>
      <w:fldSimple w:instr=" SEQ Таблица \* ARABIC ">
        <w:r w:rsidR="00116829">
          <w:rPr>
            <w:noProof/>
          </w:rPr>
          <w:t>1</w:t>
        </w:r>
      </w:fldSimple>
      <w:r w:rsidRPr="004922C6">
        <w:t xml:space="preserve"> Водовземни системи за водоснабдяване на селата Орлов дол, Българска поляна и Хлябово</w:t>
      </w:r>
    </w:p>
    <w:p w:rsidR="00B05B01" w:rsidRPr="004922C6" w:rsidRDefault="00B05B01" w:rsidP="00B05B01">
      <w:pPr>
        <w:rPr>
          <w:rFonts w:ascii="Times New Roman" w:hAnsi="Times New Roman"/>
          <w:sz w:val="28"/>
          <w:szCs w:val="28"/>
        </w:rPr>
      </w:pPr>
      <w:r w:rsidRPr="004922C6">
        <w:rPr>
          <w:rFonts w:ascii="Times New Roman" w:hAnsi="Times New Roman"/>
          <w:noProof/>
          <w:sz w:val="24"/>
          <w:szCs w:val="24"/>
          <w:lang w:val="en-US"/>
        </w:rPr>
        <w:drawing>
          <wp:inline distT="0" distB="0" distL="0" distR="0" wp14:anchorId="47E640C3" wp14:editId="674F58F9">
            <wp:extent cx="6202393" cy="2027208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2869" cy="2030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0B03" w:rsidRPr="004922C6" w:rsidRDefault="00C10B03" w:rsidP="004922C6">
      <w:pPr>
        <w:pStyle w:val="BodyText"/>
        <w:rPr>
          <w:lang w:val="bg-BG"/>
        </w:rPr>
      </w:pPr>
    </w:p>
    <w:p w:rsidR="00B05B01" w:rsidRPr="00C07752" w:rsidRDefault="00B05B01" w:rsidP="00407099">
      <w:pPr>
        <w:pStyle w:val="Osnovni2"/>
        <w:numPr>
          <w:ilvl w:val="0"/>
          <w:numId w:val="12"/>
        </w:numPr>
        <w:ind w:left="0" w:firstLine="0"/>
      </w:pPr>
      <w:bookmarkStart w:id="10" w:name="_Toc412749413"/>
      <w:r w:rsidRPr="004922C6">
        <w:t>Външни водопроводи</w:t>
      </w:r>
      <w:bookmarkEnd w:id="10"/>
    </w:p>
    <w:p w:rsidR="00820D94" w:rsidRPr="00FC2284" w:rsidRDefault="00AC0DFA" w:rsidP="0051202C">
      <w:pPr>
        <w:pStyle w:val="BodyText"/>
        <w:rPr>
          <w:color w:val="auto"/>
          <w:lang w:val="bg-BG"/>
        </w:rPr>
      </w:pPr>
      <w:r w:rsidRPr="004922C6">
        <w:rPr>
          <w:lang w:val="bg-BG"/>
        </w:rPr>
        <w:t xml:space="preserve">От БПС </w:t>
      </w:r>
      <w:r w:rsidRPr="00FC2284">
        <w:rPr>
          <w:color w:val="auto"/>
          <w:lang w:val="bg-BG"/>
        </w:rPr>
        <w:t>от два</w:t>
      </w:r>
      <w:r w:rsidR="0051202C" w:rsidRPr="00FC2284">
        <w:rPr>
          <w:color w:val="auto"/>
          <w:lang w:val="bg-BG"/>
        </w:rPr>
        <w:t xml:space="preserve"> броя ТК</w:t>
      </w:r>
      <w:r w:rsidRPr="00FC2284">
        <w:rPr>
          <w:color w:val="auto"/>
          <w:lang w:val="bg-BG"/>
        </w:rPr>
        <w:t>, посока към селата е изграден и ре</w:t>
      </w:r>
      <w:r w:rsidR="00FD66C2">
        <w:rPr>
          <w:color w:val="auto"/>
          <w:lang w:val="bg-BG"/>
        </w:rPr>
        <w:t xml:space="preserve">конструиран (2011год.), 4 км. </w:t>
      </w:r>
      <w:r w:rsidRPr="00FC2284">
        <w:rPr>
          <w:color w:val="auto"/>
          <w:lang w:val="bg-BG"/>
        </w:rPr>
        <w:t>довеждащ водопровод Ф 350.</w:t>
      </w:r>
      <w:r w:rsidR="00820D94" w:rsidRPr="00FC2284">
        <w:rPr>
          <w:color w:val="auto"/>
          <w:lang w:val="bg-BG"/>
        </w:rPr>
        <w:t xml:space="preserve"> Водопроводът е реконструиран 2011г.</w:t>
      </w:r>
    </w:p>
    <w:p w:rsidR="0051202C" w:rsidRPr="004922C6" w:rsidRDefault="00AC0DFA" w:rsidP="0051202C">
      <w:pPr>
        <w:pStyle w:val="BodyText"/>
        <w:rPr>
          <w:lang w:val="bg-BG"/>
        </w:rPr>
      </w:pPr>
      <w:r w:rsidRPr="00FC2284">
        <w:rPr>
          <w:color w:val="auto"/>
          <w:lang w:val="bg-BG"/>
        </w:rPr>
        <w:t xml:space="preserve"> Водата се събира в разпределителен резервоар 1000 м</w:t>
      </w:r>
      <w:r w:rsidRPr="00FC2284">
        <w:rPr>
          <w:color w:val="auto"/>
          <w:vertAlign w:val="superscript"/>
          <w:lang w:val="bg-BG"/>
        </w:rPr>
        <w:t>3</w:t>
      </w:r>
      <w:r w:rsidRPr="00FC2284">
        <w:rPr>
          <w:color w:val="auto"/>
          <w:lang w:val="bg-BG"/>
        </w:rPr>
        <w:t xml:space="preserve"> (ВГ “Орлов Дол”) с изградена СОЗ “А” от 1.5 дка (30/50 m). От н</w:t>
      </w:r>
      <w:r w:rsidR="0051202C" w:rsidRPr="00FC2284">
        <w:rPr>
          <w:color w:val="auto"/>
          <w:lang w:val="bg-BG"/>
        </w:rPr>
        <w:t>его тя се разпределя –</w:t>
      </w:r>
      <w:r w:rsidRPr="00FC2284">
        <w:rPr>
          <w:color w:val="auto"/>
          <w:lang w:val="bg-BG"/>
        </w:rPr>
        <w:t xml:space="preserve"> на </w:t>
      </w:r>
      <w:r w:rsidR="00514E5D" w:rsidRPr="00FC2284">
        <w:rPr>
          <w:color w:val="auto"/>
          <w:lang w:val="bg-BG"/>
        </w:rPr>
        <w:t>северозапад</w:t>
      </w:r>
      <w:r w:rsidRPr="00FC2284">
        <w:rPr>
          <w:color w:val="auto"/>
          <w:lang w:val="bg-BG"/>
        </w:rPr>
        <w:t xml:space="preserve"> към с. Орлов дол и на </w:t>
      </w:r>
      <w:r w:rsidR="00514E5D" w:rsidRPr="00FC2284">
        <w:rPr>
          <w:color w:val="auto"/>
          <w:lang w:val="bg-BG"/>
        </w:rPr>
        <w:t xml:space="preserve">юг </w:t>
      </w:r>
      <w:r w:rsidRPr="00FC2284">
        <w:rPr>
          <w:color w:val="auto"/>
          <w:lang w:val="bg-BG"/>
        </w:rPr>
        <w:t xml:space="preserve">към </w:t>
      </w:r>
      <w:r w:rsidRPr="004922C6">
        <w:rPr>
          <w:lang w:val="bg-BG"/>
        </w:rPr>
        <w:t xml:space="preserve">село Хлябово. </w:t>
      </w:r>
    </w:p>
    <w:p w:rsidR="0051202C" w:rsidRPr="004922C6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>Довеждащия</w:t>
      </w:r>
      <w:r w:rsidR="0051202C" w:rsidRPr="004922C6">
        <w:rPr>
          <w:lang w:val="bg-BG"/>
        </w:rPr>
        <w:t>т водопровод от резервоара 1000</w:t>
      </w:r>
      <w:r w:rsidRPr="004922C6">
        <w:rPr>
          <w:lang w:val="bg-BG"/>
        </w:rPr>
        <w:t>м</w:t>
      </w:r>
      <w:r w:rsidRPr="004922C6">
        <w:rPr>
          <w:vertAlign w:val="superscript"/>
          <w:lang w:val="bg-BG"/>
        </w:rPr>
        <w:t>3</w:t>
      </w:r>
      <w:r w:rsidR="003C3878">
        <w:rPr>
          <w:lang w:val="bg-BG"/>
        </w:rPr>
        <w:t xml:space="preserve"> до ПС Хлябово е 3388</w:t>
      </w:r>
      <w:r w:rsidRPr="004922C6">
        <w:rPr>
          <w:lang w:val="bg-BG"/>
        </w:rPr>
        <w:t xml:space="preserve"> м, Ф 150 етернитови тръби от 1976 г. Преди с. Хлябово е изградена помпена станция с черпателен резервоар 25 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, с изградена СОЗ “А” от 0.75 дка (30/25 m) . В ПС е монтирана помпа 18MT32x5, с Qп, = 17,5 л/с, напор 160м, мощност 55 кВ/ч и експлоатационна възраст -14 г. От там се захранва с. Хлябово. В миналото с. Хлябово, се е захранвало и от дренаж „Малък боряновец“, но към момента той не е в експлоатация. </w:t>
      </w:r>
    </w:p>
    <w:p w:rsidR="00A43E8A" w:rsidRDefault="00AC0DFA" w:rsidP="0051202C">
      <w:pPr>
        <w:pStyle w:val="BodyText"/>
        <w:rPr>
          <w:lang w:val="bg-BG"/>
        </w:rPr>
      </w:pPr>
      <w:r w:rsidRPr="004922C6">
        <w:rPr>
          <w:lang w:val="bg-BG"/>
        </w:rPr>
        <w:t>На юг от с. Хлябово са изградени помпена станция с  ЧР 10 м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с обособена СОЗ “А” от 1.904 дка (30/30 m),  и НР 350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- в СОЗ “А” на ПС от ЧР 10 m</w:t>
      </w:r>
      <w:r w:rsidRPr="004922C6">
        <w:rPr>
          <w:vertAlign w:val="superscript"/>
          <w:lang w:val="bg-BG"/>
        </w:rPr>
        <w:t>3</w:t>
      </w:r>
      <w:r w:rsidRPr="004922C6">
        <w:rPr>
          <w:lang w:val="bg-BG"/>
        </w:rPr>
        <w:t xml:space="preserve"> на с. Българска Поляна</w:t>
      </w:r>
      <w:r w:rsidR="00FB0172" w:rsidRPr="004922C6">
        <w:rPr>
          <w:lang w:val="bg-BG"/>
        </w:rPr>
        <w:t>. Напорният резервоар 350 м</w:t>
      </w:r>
      <w:r w:rsidR="00FB0172" w:rsidRPr="004922C6">
        <w:rPr>
          <w:vertAlign w:val="superscript"/>
          <w:lang w:val="bg-BG"/>
        </w:rPr>
        <w:t>3</w:t>
      </w:r>
      <w:r w:rsidR="00FB0172" w:rsidRPr="004922C6">
        <w:rPr>
          <w:lang w:val="bg-BG"/>
        </w:rPr>
        <w:t>, осигурява необходимото водно количество за селата Хлябово и Българска поляна</w:t>
      </w:r>
      <w:r w:rsidR="00122B32" w:rsidRPr="004922C6">
        <w:rPr>
          <w:lang w:val="bg-BG"/>
        </w:rPr>
        <w:t>.</w:t>
      </w:r>
      <w:r w:rsidRPr="004922C6">
        <w:rPr>
          <w:lang w:val="bg-BG"/>
        </w:rPr>
        <w:t xml:space="preserve">  След село Хлябово,  довеждащият водопровод продължава на югозапад към село Българска поляна.</w:t>
      </w:r>
    </w:p>
    <w:p w:rsidR="000D1B39" w:rsidRPr="000D1B39" w:rsidRDefault="000D1B39" w:rsidP="000D1B39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 w:rsidRPr="000D1B39">
        <w:rPr>
          <w:rFonts w:ascii="Times New Roman" w:eastAsia="Times New Roman" w:hAnsi="Times New Roman"/>
          <w:color w:val="000000"/>
          <w:lang w:val="x-none" w:eastAsia="x-none"/>
        </w:rPr>
        <w:t>От НР 350 м</w:t>
      </w:r>
      <w:r w:rsidRPr="000D1B39">
        <w:rPr>
          <w:rFonts w:ascii="Times New Roman" w:eastAsia="Times New Roman" w:hAnsi="Times New Roman"/>
          <w:color w:val="000000"/>
          <w:vertAlign w:val="superscript"/>
          <w:lang w:val="x-none" w:eastAsia="x-none"/>
        </w:rPr>
        <w:t>3</w:t>
      </w:r>
      <w:r w:rsidR="006F7F55">
        <w:rPr>
          <w:rFonts w:ascii="Times New Roman" w:eastAsia="Times New Roman" w:hAnsi="Times New Roman"/>
          <w:color w:val="000000"/>
          <w:lang w:val="x-none" w:eastAsia="x-none"/>
        </w:rPr>
        <w:t>,  водата се припомпва до НР 1</w:t>
      </w:r>
      <w:r w:rsidR="006F7F55">
        <w:rPr>
          <w:rFonts w:ascii="Times New Roman" w:eastAsia="Times New Roman" w:hAnsi="Times New Roman"/>
          <w:color w:val="000000"/>
          <w:lang w:val="en-US" w:eastAsia="x-none"/>
        </w:rPr>
        <w:t>4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>0 m</w:t>
      </w:r>
      <w:r w:rsidRPr="000D1B39">
        <w:rPr>
          <w:rFonts w:ascii="Times New Roman" w:eastAsia="Times New Roman" w:hAnsi="Times New Roman"/>
          <w:color w:val="000000"/>
          <w:vertAlign w:val="superscript"/>
          <w:lang w:val="x-none" w:eastAsia="x-none"/>
        </w:rPr>
        <w:t>3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 xml:space="preserve"> - СОЗ </w:t>
      </w:r>
      <w:r w:rsidRPr="000D1B39">
        <w:rPr>
          <w:rFonts w:ascii="Times New Roman" w:eastAsia="Times New Roman" w:hAnsi="Times New Roman"/>
          <w:color w:val="000000"/>
          <w:lang w:eastAsia="x-none"/>
        </w:rPr>
        <w:t>„</w:t>
      </w:r>
      <w:r w:rsidRPr="000D1B39">
        <w:rPr>
          <w:rFonts w:ascii="Times New Roman" w:eastAsia="Times New Roman" w:hAnsi="Times New Roman"/>
          <w:color w:val="000000"/>
          <w:lang w:val="x-none" w:eastAsia="x-none"/>
        </w:rPr>
        <w:t>А” от 0.625 дка (25/25 m) от където се захранва село Българска Поляна. Високата част от с. Българска Поляна често остава без вода. Необходимо е да се предприемат мерки за осигуряване непрекъснатостта на водоподаването.</w:t>
      </w:r>
    </w:p>
    <w:p w:rsidR="006D78E9" w:rsidRPr="004922C6" w:rsidRDefault="00514E5D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От ПС </w:t>
      </w:r>
      <w:r w:rsidR="002651CB">
        <w:rPr>
          <w:lang w:val="bg-BG"/>
        </w:rPr>
        <w:t>Българска поляна</w:t>
      </w:r>
      <w:r w:rsidRPr="004922C6">
        <w:rPr>
          <w:lang w:val="bg-BG"/>
        </w:rPr>
        <w:t xml:space="preserve"> по напорен водопровод L</w:t>
      </w:r>
      <w:r w:rsidR="004922C6" w:rsidRPr="004922C6">
        <w:rPr>
          <w:lang w:val="bg-BG"/>
        </w:rPr>
        <w:t xml:space="preserve"> </w:t>
      </w:r>
      <w:r w:rsidRPr="004922C6">
        <w:rPr>
          <w:lang w:val="bg-BG"/>
        </w:rPr>
        <w:t>=</w:t>
      </w:r>
      <w:r w:rsidR="004922C6" w:rsidRPr="004922C6">
        <w:rPr>
          <w:lang w:val="bg-BG"/>
        </w:rPr>
        <w:t xml:space="preserve"> </w:t>
      </w:r>
      <w:r w:rsidR="006F7F55">
        <w:rPr>
          <w:lang w:val="bg-BG"/>
        </w:rPr>
        <w:t>4</w:t>
      </w:r>
      <w:r w:rsidR="006F7F55">
        <w:rPr>
          <w:lang w:val="en-US"/>
        </w:rPr>
        <w:t>845</w:t>
      </w:r>
      <w:r w:rsidR="002651CB">
        <w:rPr>
          <w:lang w:val="bg-BG"/>
        </w:rPr>
        <w:t>м, Ф 80, Ст.</w:t>
      </w:r>
      <w:r w:rsidRPr="004922C6">
        <w:rPr>
          <w:lang w:val="bg-BG"/>
        </w:rPr>
        <w:t xml:space="preserve"> тръби 1980г., водата стига до</w:t>
      </w:r>
      <w:r w:rsidR="006D78E9" w:rsidRPr="004922C6">
        <w:rPr>
          <w:lang w:val="bg-BG"/>
        </w:rPr>
        <w:t xml:space="preserve"> </w:t>
      </w:r>
      <w:r w:rsidR="006D78E9" w:rsidRPr="004922C6">
        <w:rPr>
          <w:u w:val="single"/>
          <w:lang w:val="bg-BG"/>
        </w:rPr>
        <w:t>Напорен водо</w:t>
      </w:r>
      <w:r w:rsidR="002651CB">
        <w:rPr>
          <w:u w:val="single"/>
          <w:lang w:val="bg-BG"/>
        </w:rPr>
        <w:t>ем 14</w:t>
      </w:r>
      <w:r w:rsidR="006D78E9" w:rsidRPr="004922C6">
        <w:rPr>
          <w:u w:val="single"/>
          <w:lang w:val="bg-BG"/>
        </w:rPr>
        <w:t>0 м</w:t>
      </w:r>
      <w:r w:rsidR="006D78E9" w:rsidRPr="004922C6">
        <w:rPr>
          <w:u w:val="single"/>
          <w:vertAlign w:val="superscript"/>
          <w:lang w:val="bg-BG"/>
        </w:rPr>
        <w:t>3</w:t>
      </w:r>
      <w:r w:rsidR="004922C6" w:rsidRPr="004922C6">
        <w:rPr>
          <w:lang w:val="bg-BG"/>
        </w:rPr>
        <w:t>.</w:t>
      </w:r>
    </w:p>
    <w:p w:rsidR="00514E5D" w:rsidRDefault="006D78E9" w:rsidP="0051202C">
      <w:pPr>
        <w:pStyle w:val="BodyText"/>
        <w:rPr>
          <w:lang w:val="en-US"/>
        </w:rPr>
      </w:pPr>
      <w:r w:rsidRPr="004922C6">
        <w:rPr>
          <w:lang w:val="bg-BG"/>
        </w:rPr>
        <w:t>Катег</w:t>
      </w:r>
      <w:r w:rsidR="002651CB">
        <w:rPr>
          <w:lang w:val="bg-BG"/>
        </w:rPr>
        <w:t>орията на почвата от ПС до НВ 14</w:t>
      </w:r>
      <w:r w:rsidRPr="004922C6">
        <w:rPr>
          <w:lang w:val="bg-BG"/>
        </w:rPr>
        <w:t>0 м</w:t>
      </w:r>
      <w:r w:rsidRPr="004922C6">
        <w:rPr>
          <w:vertAlign w:val="superscript"/>
          <w:lang w:val="bg-BG"/>
        </w:rPr>
        <w:t>3</w:t>
      </w:r>
      <w:r w:rsidR="006F7F55">
        <w:rPr>
          <w:lang w:val="bg-BG"/>
        </w:rPr>
        <w:t xml:space="preserve"> е </w:t>
      </w:r>
      <w:r w:rsidR="006F7F55">
        <w:rPr>
          <w:lang w:val="en-US"/>
        </w:rPr>
        <w:t>3</w:t>
      </w:r>
      <w:r w:rsidR="006F7F55">
        <w:rPr>
          <w:lang w:val="bg-BG"/>
        </w:rPr>
        <w:t xml:space="preserve">0% средно скална и </w:t>
      </w:r>
      <w:r w:rsidR="006F7F55">
        <w:rPr>
          <w:lang w:val="en-US"/>
        </w:rPr>
        <w:t>7</w:t>
      </w:r>
      <w:r w:rsidRPr="004922C6">
        <w:rPr>
          <w:lang w:val="bg-BG"/>
        </w:rPr>
        <w:t>0% - тежко земна.</w:t>
      </w:r>
    </w:p>
    <w:p w:rsidR="00C10B03" w:rsidRPr="004922C6" w:rsidRDefault="002651CB" w:rsidP="004922C6">
      <w:pPr>
        <w:pStyle w:val="BodyText"/>
        <w:pBdr>
          <w:bottom w:val="single" w:sz="4" w:space="1" w:color="auto"/>
        </w:pBdr>
        <w:rPr>
          <w:vertAlign w:val="superscript"/>
          <w:lang w:val="bg-BG"/>
        </w:rPr>
      </w:pPr>
      <w:r>
        <w:rPr>
          <w:lang w:val="bg-BG"/>
        </w:rPr>
        <w:lastRenderedPageBreak/>
        <w:t>Напорен водоем 14</w:t>
      </w:r>
      <w:r w:rsidR="00514E5D" w:rsidRPr="004922C6">
        <w:rPr>
          <w:lang w:val="bg-BG"/>
        </w:rPr>
        <w:t>0 м</w:t>
      </w:r>
      <w:r w:rsidR="00514E5D" w:rsidRPr="004922C6">
        <w:rPr>
          <w:vertAlign w:val="superscript"/>
          <w:lang w:val="bg-BG"/>
        </w:rPr>
        <w:t>3</w:t>
      </w:r>
    </w:p>
    <w:p w:rsidR="00514E5D" w:rsidRPr="004922C6" w:rsidRDefault="002651CB" w:rsidP="0051202C">
      <w:pPr>
        <w:pStyle w:val="BodyText"/>
        <w:rPr>
          <w:lang w:val="bg-BG"/>
        </w:rPr>
      </w:pPr>
      <w:r>
        <w:rPr>
          <w:lang w:val="bg-BG"/>
        </w:rPr>
        <w:t>V = 14</w:t>
      </w:r>
      <w:r w:rsidR="00514E5D" w:rsidRPr="004922C6">
        <w:rPr>
          <w:lang w:val="bg-BG"/>
        </w:rPr>
        <w:t>0 m</w:t>
      </w:r>
      <w:r w:rsidR="00514E5D" w:rsidRPr="004922C6">
        <w:rPr>
          <w:vertAlign w:val="superscript"/>
          <w:lang w:val="bg-BG"/>
        </w:rPr>
        <w:t>3</w:t>
      </w:r>
      <w:r w:rsidR="00514E5D" w:rsidRPr="004922C6">
        <w:rPr>
          <w:lang w:val="bg-BG"/>
        </w:rPr>
        <w:t xml:space="preserve"> </w:t>
      </w:r>
    </w:p>
    <w:p w:rsidR="00514E5D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терен   </w:t>
      </w:r>
      <w:r w:rsidR="004922C6" w:rsidRPr="004922C6">
        <w:rPr>
          <w:lang w:val="bg-BG"/>
        </w:rPr>
        <w:tab/>
      </w:r>
      <w:r w:rsidR="004922C6" w:rsidRPr="004922C6">
        <w:rPr>
          <w:lang w:val="bg-BG"/>
        </w:rPr>
        <w:tab/>
      </w:r>
      <w:r w:rsidR="002651CB">
        <w:rPr>
          <w:lang w:val="bg-BG"/>
        </w:rPr>
        <w:t>- 490,52</w:t>
      </w:r>
      <w:r w:rsidR="004922C6" w:rsidRPr="004922C6">
        <w:rPr>
          <w:lang w:val="bg-BG"/>
        </w:rPr>
        <w:t>м</w:t>
      </w:r>
    </w:p>
    <w:p w:rsidR="00514E5D" w:rsidRPr="004922C6" w:rsidRDefault="00122B32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вл. тръба  </w:t>
      </w:r>
      <w:r w:rsidR="004922C6" w:rsidRPr="004922C6">
        <w:rPr>
          <w:lang w:val="bg-BG"/>
        </w:rPr>
        <w:tab/>
      </w:r>
      <w:r w:rsidR="002651CB">
        <w:rPr>
          <w:lang w:val="bg-BG"/>
        </w:rPr>
        <w:t>- 489,27</w:t>
      </w:r>
      <w:r w:rsidR="004922C6" w:rsidRPr="004922C6">
        <w:rPr>
          <w:lang w:val="bg-BG"/>
        </w:rPr>
        <w:t>м</w:t>
      </w:r>
    </w:p>
    <w:p w:rsidR="00514E5D" w:rsidRPr="004922C6" w:rsidRDefault="0092120B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в. ниво   </w:t>
      </w:r>
      <w:r w:rsidR="004922C6" w:rsidRPr="004922C6">
        <w:rPr>
          <w:lang w:val="bg-BG"/>
        </w:rPr>
        <w:tab/>
      </w:r>
      <w:r w:rsidR="004922C6" w:rsidRPr="004922C6">
        <w:rPr>
          <w:lang w:val="bg-BG"/>
        </w:rPr>
        <w:tab/>
      </w:r>
      <w:r w:rsidR="002651CB">
        <w:rPr>
          <w:lang w:val="bg-BG"/>
        </w:rPr>
        <w:t>- 490,6</w:t>
      </w:r>
      <w:r w:rsidR="00514E5D" w:rsidRPr="004922C6">
        <w:rPr>
          <w:lang w:val="bg-BG"/>
        </w:rPr>
        <w:t>0</w:t>
      </w:r>
      <w:r w:rsidR="004922C6" w:rsidRPr="004922C6">
        <w:rPr>
          <w:lang w:val="bg-BG"/>
        </w:rPr>
        <w:t>м</w:t>
      </w:r>
    </w:p>
    <w:p w:rsidR="00514E5D" w:rsidRPr="004922C6" w:rsidRDefault="0092120B" w:rsidP="0051202C">
      <w:pPr>
        <w:pStyle w:val="BodyText"/>
        <w:rPr>
          <w:lang w:val="bg-BG"/>
        </w:rPr>
      </w:pPr>
      <w:r w:rsidRPr="004922C6">
        <w:rPr>
          <w:lang w:val="bg-BG"/>
        </w:rPr>
        <w:t xml:space="preserve">Кота хр. тръба   </w:t>
      </w:r>
      <w:r w:rsidR="004922C6" w:rsidRPr="004922C6">
        <w:rPr>
          <w:lang w:val="bg-BG"/>
        </w:rPr>
        <w:tab/>
      </w:r>
      <w:r w:rsidRPr="004922C6">
        <w:rPr>
          <w:lang w:val="bg-BG"/>
        </w:rPr>
        <w:t xml:space="preserve">- </w:t>
      </w:r>
      <w:r w:rsidR="002651CB">
        <w:rPr>
          <w:lang w:val="bg-BG"/>
        </w:rPr>
        <w:t>488,77</w:t>
      </w:r>
      <w:r w:rsidR="004922C6" w:rsidRPr="004922C6">
        <w:rPr>
          <w:lang w:val="bg-BG"/>
        </w:rPr>
        <w:t>м</w:t>
      </w:r>
    </w:p>
    <w:p w:rsidR="002651CB" w:rsidRDefault="0092120B" w:rsidP="0051202C">
      <w:pPr>
        <w:pStyle w:val="BodyText"/>
        <w:rPr>
          <w:lang w:val="bg-BG"/>
        </w:rPr>
      </w:pPr>
      <w:r w:rsidRPr="004922C6">
        <w:rPr>
          <w:lang w:val="bg-BG"/>
        </w:rPr>
        <w:t>От резервоара</w:t>
      </w:r>
      <w:r w:rsidR="00122B32" w:rsidRPr="004922C6">
        <w:rPr>
          <w:lang w:val="bg-BG"/>
        </w:rPr>
        <w:t>,</w:t>
      </w:r>
      <w:r w:rsidRPr="004922C6">
        <w:rPr>
          <w:lang w:val="bg-BG"/>
        </w:rPr>
        <w:t xml:space="preserve"> водата захранва село </w:t>
      </w:r>
      <w:r w:rsidR="002651CB">
        <w:rPr>
          <w:lang w:val="bg-BG"/>
        </w:rPr>
        <w:t>Българска поляна</w:t>
      </w:r>
      <w:r w:rsidRPr="004922C6">
        <w:rPr>
          <w:lang w:val="bg-BG"/>
        </w:rPr>
        <w:t xml:space="preserve"> </w:t>
      </w:r>
      <w:r w:rsidR="002651CB">
        <w:rPr>
          <w:lang w:val="bg-BG"/>
        </w:rPr>
        <w:t>.</w:t>
      </w:r>
    </w:p>
    <w:p w:rsidR="000136A6" w:rsidRDefault="000136A6" w:rsidP="0051202C">
      <w:pPr>
        <w:pStyle w:val="BodyText"/>
        <w:rPr>
          <w:b/>
          <w:i/>
          <w:lang w:val="bg-BG"/>
        </w:rPr>
      </w:pPr>
      <w:r w:rsidRPr="004922C6">
        <w:rPr>
          <w:b/>
          <w:i/>
          <w:lang w:val="bg-BG"/>
        </w:rPr>
        <w:t xml:space="preserve">Водопроводите са с изтекъл експлоатационен срок и се нуждаят от спешна реконструкция. </w:t>
      </w:r>
      <w:r w:rsidRPr="004922C6">
        <w:rPr>
          <w:b/>
          <w:i/>
          <w:lang w:val="bg-BG"/>
        </w:rPr>
        <w:br/>
        <w:t>Резервоарите и помпените станции също трябва да се рехабилитират. Тръбите в тях са корозирали и водят до загуби на вода и ел. енергия.</w:t>
      </w:r>
    </w:p>
    <w:p w:rsidR="00B70AA6" w:rsidRPr="004922C6" w:rsidRDefault="00B70AA6" w:rsidP="0051202C">
      <w:pPr>
        <w:pStyle w:val="BodyText"/>
        <w:rPr>
          <w:b/>
          <w:i/>
          <w:lang w:val="bg-BG"/>
        </w:rPr>
      </w:pPr>
    </w:p>
    <w:p w:rsidR="000D1B39" w:rsidRPr="000D1B39" w:rsidRDefault="00820D94" w:rsidP="000D1B39">
      <w:pPr>
        <w:pStyle w:val="BodyText"/>
      </w:pPr>
      <w:r w:rsidRPr="004922C6">
        <w:rPr>
          <w:lang w:val="bg-BG"/>
        </w:rPr>
        <w:t>По данни на експлоатационното дружество „ВиК“</w:t>
      </w:r>
      <w:r w:rsidR="004922C6" w:rsidRPr="004922C6">
        <w:rPr>
          <w:lang w:val="bg-BG"/>
        </w:rPr>
        <w:t xml:space="preserve"> ЕООД,</w:t>
      </w:r>
      <w:r w:rsidRPr="004922C6">
        <w:rPr>
          <w:lang w:val="bg-BG"/>
        </w:rPr>
        <w:t xml:space="preserve"> гр. Стара Загора</w:t>
      </w:r>
      <w:r w:rsidR="004922C6" w:rsidRPr="004922C6">
        <w:rPr>
          <w:lang w:val="bg-BG"/>
        </w:rPr>
        <w:t xml:space="preserve"> з</w:t>
      </w:r>
      <w:r w:rsidR="00AC0DFA" w:rsidRPr="004922C6">
        <w:rPr>
          <w:lang w:val="bg-BG"/>
        </w:rPr>
        <w:t xml:space="preserve">а </w:t>
      </w:r>
      <w:r w:rsidR="000D1B39" w:rsidRPr="000D1B39">
        <w:t xml:space="preserve"> </w:t>
      </w:r>
      <w:r w:rsidR="000D1B39" w:rsidRPr="000D1B39">
        <w:rPr>
          <w:b/>
        </w:rPr>
        <w:t>с. Българска Поляна</w:t>
      </w:r>
      <w:r w:rsidR="000D1B39" w:rsidRPr="000D1B39">
        <w:t xml:space="preserve"> довеждащите водопроводи са както следва:</w:t>
      </w:r>
    </w:p>
    <w:p w:rsidR="00B70AA6" w:rsidRPr="004922C6" w:rsidRDefault="00B70AA6" w:rsidP="004922C6">
      <w:pPr>
        <w:pStyle w:val="BodyText"/>
        <w:rPr>
          <w:lang w:val="bg-BG"/>
        </w:rPr>
      </w:pPr>
    </w:p>
    <w:p w:rsidR="004922C6" w:rsidRPr="004922C6" w:rsidRDefault="004922C6" w:rsidP="004922C6">
      <w:pPr>
        <w:pStyle w:val="Caption"/>
        <w:keepNext/>
        <w:jc w:val="both"/>
      </w:pPr>
      <w:r w:rsidRPr="004922C6">
        <w:t xml:space="preserve">таблица </w:t>
      </w:r>
      <w:fldSimple w:instr=" SEQ Таблица \* ARABIC ">
        <w:r w:rsidR="00116829">
          <w:rPr>
            <w:noProof/>
          </w:rPr>
          <w:t>2</w:t>
        </w:r>
      </w:fldSimple>
      <w:r w:rsidRPr="004922C6">
        <w:t xml:space="preserve"> Обща дължина на довеждащите вод</w:t>
      </w:r>
      <w:r w:rsidR="000D1B39">
        <w:t>опроводи за село Българска поляна</w:t>
      </w:r>
    </w:p>
    <w:p w:rsidR="00AC0DFA" w:rsidRPr="004922C6" w:rsidRDefault="000D1B39" w:rsidP="004922C6">
      <w:pPr>
        <w:pStyle w:val="BodyText"/>
        <w:rPr>
          <w:lang w:val="bg-BG"/>
        </w:rPr>
      </w:pPr>
      <w:r>
        <w:rPr>
          <w:noProof/>
          <w:lang w:val="en-US" w:eastAsia="en-US"/>
        </w:rPr>
        <w:drawing>
          <wp:inline distT="0" distB="0" distL="0" distR="0">
            <wp:extent cx="3933825" cy="1162050"/>
            <wp:effectExtent l="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0DFA" w:rsidRPr="004922C6" w:rsidRDefault="00AC0DFA" w:rsidP="00C856BA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before="0"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663C02" w:rsidRPr="004922C6" w:rsidRDefault="00663C02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Съгласно данни на </w:t>
      </w:r>
      <w:r w:rsidR="00820D94" w:rsidRPr="004922C6">
        <w:rPr>
          <w:lang w:val="bg-BG"/>
        </w:rPr>
        <w:t>„</w:t>
      </w:r>
      <w:r w:rsidRPr="004922C6">
        <w:rPr>
          <w:lang w:val="bg-BG"/>
        </w:rPr>
        <w:t>ВиК</w:t>
      </w:r>
      <w:r w:rsidR="00820D94" w:rsidRPr="004922C6">
        <w:rPr>
          <w:lang w:val="bg-BG"/>
        </w:rPr>
        <w:t>“</w:t>
      </w:r>
      <w:r w:rsidRPr="004922C6">
        <w:rPr>
          <w:lang w:val="bg-BG"/>
        </w:rPr>
        <w:t xml:space="preserve"> гр. Стара Загора</w:t>
      </w:r>
      <w:r w:rsidR="004922C6" w:rsidRPr="004922C6">
        <w:rPr>
          <w:lang w:val="bg-BG"/>
        </w:rPr>
        <w:t>:</w:t>
      </w:r>
    </w:p>
    <w:p w:rsidR="004922C6" w:rsidRPr="004922C6" w:rsidRDefault="004922C6" w:rsidP="004922C6">
      <w:pPr>
        <w:pStyle w:val="Caption"/>
        <w:keepNext/>
      </w:pPr>
      <w:r w:rsidRPr="004922C6">
        <w:t xml:space="preserve">таблица </w:t>
      </w:r>
      <w:fldSimple w:instr=" SEQ Таблица \* ARABIC ">
        <w:r w:rsidR="00116829">
          <w:rPr>
            <w:noProof/>
          </w:rPr>
          <w:t>3</w:t>
        </w:r>
      </w:fldSimple>
      <w:r w:rsidRPr="004922C6">
        <w:t xml:space="preserve"> Довежда</w:t>
      </w:r>
      <w:r w:rsidR="000D1B39">
        <w:t>щите водопроводи за село Българска поляна</w:t>
      </w:r>
      <w:r w:rsidRPr="004922C6">
        <w:t xml:space="preserve"> по участъци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154"/>
        <w:gridCol w:w="708"/>
        <w:gridCol w:w="1985"/>
        <w:gridCol w:w="1489"/>
        <w:gridCol w:w="1489"/>
        <w:gridCol w:w="1076"/>
        <w:gridCol w:w="1076"/>
      </w:tblGrid>
      <w:tr w:rsidR="000D1B39" w:rsidRPr="000D1B39" w:rsidTr="003C3878">
        <w:trPr>
          <w:trHeight w:val="20"/>
        </w:trPr>
        <w:tc>
          <w:tcPr>
            <w:tcW w:w="1080" w:type="pct"/>
            <w:shd w:val="clear" w:color="auto" w:fill="D9D9D9"/>
            <w:vAlign w:val="center"/>
            <w:hideMark/>
          </w:tcPr>
          <w:p w:rsidR="000D1B39" w:rsidRPr="000D1B39" w:rsidRDefault="000D1B39" w:rsidP="000D1B39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0D1B39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Населено място</w:t>
            </w:r>
          </w:p>
        </w:tc>
        <w:tc>
          <w:tcPr>
            <w:tcW w:w="355" w:type="pct"/>
            <w:shd w:val="clear" w:color="auto" w:fill="D9D9D9"/>
            <w:vAlign w:val="center"/>
            <w:hideMark/>
          </w:tcPr>
          <w:p w:rsidR="000D1B39" w:rsidRPr="000D1B39" w:rsidRDefault="000D1B39" w:rsidP="000D1B39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0D1B39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Брак</w:t>
            </w:r>
          </w:p>
        </w:tc>
        <w:tc>
          <w:tcPr>
            <w:tcW w:w="995" w:type="pct"/>
            <w:shd w:val="clear" w:color="auto" w:fill="D9D9D9"/>
            <w:vAlign w:val="center"/>
            <w:hideMark/>
          </w:tcPr>
          <w:p w:rsidR="000D1B39" w:rsidRPr="000D1B39" w:rsidRDefault="000D1B39" w:rsidP="000D1B39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0D1B39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Участък                                                       от...до...</w:t>
            </w:r>
          </w:p>
        </w:tc>
        <w:tc>
          <w:tcPr>
            <w:tcW w:w="746" w:type="pct"/>
            <w:shd w:val="clear" w:color="auto" w:fill="D9D9D9"/>
            <w:vAlign w:val="center"/>
            <w:hideMark/>
          </w:tcPr>
          <w:p w:rsidR="000D1B39" w:rsidRPr="000D1B39" w:rsidRDefault="000D1B39" w:rsidP="000D1B39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0D1B39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Дължина  L [m]</w:t>
            </w:r>
          </w:p>
        </w:tc>
        <w:tc>
          <w:tcPr>
            <w:tcW w:w="746" w:type="pct"/>
            <w:shd w:val="clear" w:color="auto" w:fill="D9D9D9"/>
            <w:vAlign w:val="center"/>
            <w:hideMark/>
          </w:tcPr>
          <w:p w:rsidR="000D1B39" w:rsidRPr="000D1B39" w:rsidRDefault="000D1B39" w:rsidP="000D1B39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0D1B39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Диаметър  D [mm]</w:t>
            </w:r>
          </w:p>
        </w:tc>
        <w:tc>
          <w:tcPr>
            <w:tcW w:w="539" w:type="pct"/>
            <w:shd w:val="clear" w:color="auto" w:fill="D9D9D9"/>
            <w:vAlign w:val="center"/>
            <w:hideMark/>
          </w:tcPr>
          <w:p w:rsidR="000D1B39" w:rsidRPr="000D1B39" w:rsidRDefault="000D1B39" w:rsidP="000D1B39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0D1B39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Вид тръби</w:t>
            </w:r>
          </w:p>
        </w:tc>
        <w:tc>
          <w:tcPr>
            <w:tcW w:w="539" w:type="pct"/>
            <w:shd w:val="clear" w:color="auto" w:fill="D9D9D9"/>
            <w:vAlign w:val="center"/>
            <w:hideMark/>
          </w:tcPr>
          <w:p w:rsidR="000D1B39" w:rsidRPr="000D1B39" w:rsidRDefault="000D1B39" w:rsidP="000D1B39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0D1B39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Година</w:t>
            </w:r>
          </w:p>
        </w:tc>
      </w:tr>
      <w:tr w:rsidR="000D1B39" w:rsidRPr="000D1B39" w:rsidTr="003C3878">
        <w:trPr>
          <w:trHeight w:val="20"/>
        </w:trPr>
        <w:tc>
          <w:tcPr>
            <w:tcW w:w="1080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355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995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ПС - НР 100 м</w:t>
            </w:r>
            <w:r w:rsidRPr="000D1B39">
              <w:rPr>
                <w:rFonts w:ascii="Times New Roman" w:eastAsia="Times New Roman" w:hAnsi="Times New Roman"/>
                <w:color w:val="000000"/>
                <w:szCs w:val="20"/>
                <w:vertAlign w:val="superscript"/>
                <w:lang w:val="x-none" w:eastAsia="x-none"/>
              </w:rPr>
              <w:t>3</w:t>
            </w:r>
          </w:p>
        </w:tc>
        <w:tc>
          <w:tcPr>
            <w:tcW w:w="746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774</w:t>
            </w:r>
          </w:p>
        </w:tc>
        <w:tc>
          <w:tcPr>
            <w:tcW w:w="746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80</w:t>
            </w:r>
          </w:p>
        </w:tc>
        <w:tc>
          <w:tcPr>
            <w:tcW w:w="539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етернит</w:t>
            </w:r>
          </w:p>
        </w:tc>
        <w:tc>
          <w:tcPr>
            <w:tcW w:w="539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</w:tr>
      <w:tr w:rsidR="000D1B39" w:rsidRPr="000D1B39" w:rsidTr="003C3878">
        <w:trPr>
          <w:trHeight w:val="20"/>
        </w:trPr>
        <w:tc>
          <w:tcPr>
            <w:tcW w:w="1080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355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995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ПС - НР 100 м</w:t>
            </w:r>
            <w:r w:rsidRPr="000D1B39">
              <w:rPr>
                <w:rFonts w:ascii="Times New Roman" w:eastAsia="Times New Roman" w:hAnsi="Times New Roman"/>
                <w:color w:val="000000"/>
                <w:szCs w:val="20"/>
                <w:vertAlign w:val="superscript"/>
                <w:lang w:val="x-none" w:eastAsia="x-none"/>
              </w:rPr>
              <w:t>3</w:t>
            </w: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 xml:space="preserve"> - 2</w:t>
            </w:r>
          </w:p>
        </w:tc>
        <w:tc>
          <w:tcPr>
            <w:tcW w:w="746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4 206</w:t>
            </w:r>
          </w:p>
        </w:tc>
        <w:tc>
          <w:tcPr>
            <w:tcW w:w="746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80</w:t>
            </w:r>
          </w:p>
        </w:tc>
        <w:tc>
          <w:tcPr>
            <w:tcW w:w="539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стомана</w:t>
            </w:r>
          </w:p>
        </w:tc>
        <w:tc>
          <w:tcPr>
            <w:tcW w:w="539" w:type="pct"/>
            <w:shd w:val="clear" w:color="auto" w:fill="auto"/>
            <w:vAlign w:val="center"/>
            <w:hideMark/>
          </w:tcPr>
          <w:p w:rsidR="000D1B39" w:rsidRPr="000D1B39" w:rsidRDefault="000D1B39" w:rsidP="000D1B39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0D1B39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</w:tr>
    </w:tbl>
    <w:p w:rsidR="00663C02" w:rsidRPr="004922C6" w:rsidRDefault="00663C02" w:rsidP="004922C6">
      <w:pPr>
        <w:pStyle w:val="BodyText"/>
        <w:rPr>
          <w:lang w:val="bg-BG"/>
        </w:rPr>
      </w:pPr>
      <w:r w:rsidRPr="004922C6">
        <w:rPr>
          <w:lang w:val="bg-BG"/>
        </w:rPr>
        <w:t>От данните</w:t>
      </w:r>
      <w:r w:rsidR="004922C6" w:rsidRPr="004922C6">
        <w:rPr>
          <w:lang w:val="bg-BG"/>
        </w:rPr>
        <w:t xml:space="preserve"> </w:t>
      </w:r>
      <w:r w:rsidRPr="004922C6">
        <w:rPr>
          <w:lang w:val="bg-BG"/>
        </w:rPr>
        <w:t xml:space="preserve">е видно, че водопроводите са с отдавна изтекъл експлоатационен срок и от негодни материали. Това е причина за чести аварии по водопроводите и за регистрираните отклонения в качеството на питейната вода. </w:t>
      </w:r>
    </w:p>
    <w:p w:rsidR="00663C02" w:rsidRDefault="00663C02" w:rsidP="004922C6">
      <w:pPr>
        <w:pStyle w:val="BodyText"/>
        <w:rPr>
          <w:lang w:val="bg-BG"/>
        </w:rPr>
      </w:pPr>
      <w:r w:rsidRPr="004922C6">
        <w:rPr>
          <w:lang w:val="bg-BG"/>
        </w:rPr>
        <w:t>Съгласно данни от РЗИ Хасково, се наблюдават недопустими отклонения в</w:t>
      </w:r>
      <w:r w:rsidR="000136A6" w:rsidRPr="004922C6">
        <w:rPr>
          <w:lang w:val="bg-BG"/>
        </w:rPr>
        <w:t xml:space="preserve"> </w:t>
      </w:r>
      <w:r w:rsidRPr="004922C6">
        <w:rPr>
          <w:lang w:val="bg-BG"/>
        </w:rPr>
        <w:t>качеството на питейната вода.</w:t>
      </w:r>
    </w:p>
    <w:p w:rsidR="0003198A" w:rsidRDefault="004922C6" w:rsidP="003C3878">
      <w:pPr>
        <w:pStyle w:val="Caption"/>
        <w:keepNext/>
        <w:jc w:val="both"/>
      </w:pPr>
      <w:r w:rsidRPr="004922C6">
        <w:t xml:space="preserve">таблица </w:t>
      </w:r>
      <w:fldSimple w:instr=" SEQ Таблица \* ARABIC ">
        <w:r w:rsidR="00116829">
          <w:rPr>
            <w:noProof/>
          </w:rPr>
          <w:t>4</w:t>
        </w:r>
      </w:fldSimple>
      <w:r w:rsidRPr="004922C6">
        <w:t xml:space="preserve"> Показатели на качеството на водата за трите села</w:t>
      </w:r>
    </w:p>
    <w:p w:rsidR="00B70AA6" w:rsidRPr="0003198A" w:rsidRDefault="001D2770" w:rsidP="0003198A">
      <w:pPr>
        <w:pStyle w:val="BodyText"/>
        <w:rPr>
          <w:lang w:val="bg-BG"/>
        </w:rPr>
      </w:pPr>
      <w:r w:rsidRPr="004922C6">
        <w:rPr>
          <w:noProof/>
          <w:lang w:val="en-US" w:eastAsia="en-US"/>
        </w:rPr>
        <w:drawing>
          <wp:inline distT="0" distB="0" distL="0" distR="0" wp14:anchorId="35C61A08" wp14:editId="0BE17BC0">
            <wp:extent cx="6172200" cy="14001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6097" cy="1401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70AA6">
        <w:rPr>
          <w:b/>
          <w:sz w:val="28"/>
          <w:szCs w:val="28"/>
        </w:rPr>
        <w:br w:type="page"/>
      </w:r>
    </w:p>
    <w:p w:rsidR="00323431" w:rsidRPr="00C07752" w:rsidRDefault="00323431" w:rsidP="00407099">
      <w:pPr>
        <w:pStyle w:val="Osnovni2"/>
        <w:numPr>
          <w:ilvl w:val="0"/>
          <w:numId w:val="12"/>
        </w:numPr>
        <w:ind w:left="0" w:firstLine="0"/>
      </w:pPr>
      <w:bookmarkStart w:id="11" w:name="_Toc412749414"/>
      <w:r w:rsidRPr="004922C6">
        <w:lastRenderedPageBreak/>
        <w:t xml:space="preserve">Водопроводна мрежа на село </w:t>
      </w:r>
      <w:r w:rsidR="000D1B39">
        <w:t>Българска поляна</w:t>
      </w:r>
      <w:bookmarkEnd w:id="11"/>
    </w:p>
    <w:p w:rsidR="00A43E8A" w:rsidRPr="004922C6" w:rsidRDefault="00A43E8A" w:rsidP="004922C6">
      <w:pPr>
        <w:pStyle w:val="BodyText"/>
        <w:rPr>
          <w:lang w:val="bg-BG"/>
        </w:rPr>
      </w:pPr>
      <w:r w:rsidRPr="004922C6">
        <w:rPr>
          <w:lang w:val="bg-BG"/>
        </w:rPr>
        <w:t>Състоянието на вътрешните водоразпределителни мрежи е още по-лошо. От данните на „ВиК“ ЕООД, Стара Загора е видно, че   вътрешните водоразпределителни мрежи са от манесманови тръби, етернитови тръби  и поцинковани тръби с отдавна</w:t>
      </w:r>
      <w:r w:rsidR="001D2770" w:rsidRPr="004922C6">
        <w:rPr>
          <w:lang w:val="bg-BG"/>
        </w:rPr>
        <w:t xml:space="preserve"> изтекъл експлоатационен период</w:t>
      </w:r>
      <w:r w:rsidR="004922C6" w:rsidRPr="004922C6">
        <w:rPr>
          <w:lang w:val="bg-BG"/>
        </w:rPr>
        <w:t xml:space="preserve">, </w:t>
      </w:r>
      <w:r w:rsidR="001D2770" w:rsidRPr="004922C6">
        <w:rPr>
          <w:lang w:val="bg-BG"/>
        </w:rPr>
        <w:t>полагани в периода 1941г.- 1970г.</w:t>
      </w:r>
      <w:r w:rsidRPr="004922C6">
        <w:rPr>
          <w:lang w:val="bg-BG"/>
        </w:rPr>
        <w:t xml:space="preserve"> </w:t>
      </w:r>
    </w:p>
    <w:p w:rsidR="00742E97" w:rsidRPr="004922C6" w:rsidRDefault="00A43E8A" w:rsidP="004922C6">
      <w:pPr>
        <w:pStyle w:val="BodyText"/>
        <w:rPr>
          <w:rFonts w:eastAsia="Times New Roman"/>
          <w:sz w:val="24"/>
          <w:szCs w:val="24"/>
          <w:lang w:val="bg-BG"/>
        </w:rPr>
      </w:pPr>
      <w:r w:rsidRPr="004922C6">
        <w:rPr>
          <w:rFonts w:eastAsia="Times New Roman"/>
          <w:sz w:val="24"/>
          <w:szCs w:val="24"/>
          <w:lang w:val="bg-BG"/>
        </w:rPr>
        <w:t xml:space="preserve">За </w:t>
      </w:r>
      <w:r w:rsidRPr="004922C6">
        <w:rPr>
          <w:rFonts w:eastAsia="Times New Roman"/>
          <w:b/>
          <w:sz w:val="24"/>
          <w:szCs w:val="24"/>
          <w:lang w:val="bg-BG"/>
        </w:rPr>
        <w:t xml:space="preserve">с. </w:t>
      </w:r>
      <w:r w:rsidR="000D1B39">
        <w:rPr>
          <w:rFonts w:eastAsia="Times New Roman"/>
          <w:b/>
          <w:sz w:val="24"/>
          <w:szCs w:val="24"/>
          <w:lang w:val="bg-BG"/>
        </w:rPr>
        <w:t xml:space="preserve">Българска поляна </w:t>
      </w:r>
      <w:r w:rsidRPr="004922C6">
        <w:rPr>
          <w:rFonts w:eastAsia="Times New Roman"/>
          <w:sz w:val="24"/>
          <w:szCs w:val="24"/>
          <w:lang w:val="bg-BG"/>
        </w:rPr>
        <w:t>общо вътрешната</w:t>
      </w:r>
      <w:r w:rsidR="004922C6" w:rsidRPr="004922C6">
        <w:rPr>
          <w:rFonts w:eastAsia="Times New Roman"/>
          <w:sz w:val="24"/>
          <w:szCs w:val="24"/>
          <w:lang w:val="bg-BG"/>
        </w:rPr>
        <w:t xml:space="preserve"> </w:t>
      </w:r>
      <w:r w:rsidRPr="004922C6">
        <w:rPr>
          <w:rFonts w:eastAsia="Times New Roman"/>
          <w:sz w:val="24"/>
          <w:szCs w:val="24"/>
          <w:lang w:val="bg-BG"/>
        </w:rPr>
        <w:t>водопроводна мрежа е</w:t>
      </w:r>
      <w:r w:rsidR="004922C6" w:rsidRPr="004922C6">
        <w:rPr>
          <w:rFonts w:eastAsia="Times New Roman"/>
          <w:sz w:val="24"/>
          <w:szCs w:val="24"/>
          <w:lang w:val="bg-BG"/>
        </w:rPr>
        <w:t xml:space="preserve">, </w:t>
      </w:r>
      <w:r w:rsidRPr="004922C6">
        <w:rPr>
          <w:rFonts w:eastAsia="Times New Roman"/>
          <w:sz w:val="24"/>
          <w:szCs w:val="24"/>
          <w:lang w:val="bg-BG"/>
        </w:rPr>
        <w:t>както следва:</w:t>
      </w:r>
    </w:p>
    <w:p w:rsidR="004922C6" w:rsidRPr="004922C6" w:rsidRDefault="004922C6" w:rsidP="004922C6">
      <w:pPr>
        <w:pStyle w:val="Caption"/>
      </w:pPr>
      <w:r w:rsidRPr="004922C6">
        <w:t xml:space="preserve">таблица </w:t>
      </w:r>
      <w:fldSimple w:instr=" SEQ Таблица \* ARABIC ">
        <w:r w:rsidR="00116829">
          <w:rPr>
            <w:noProof/>
          </w:rPr>
          <w:t>5</w:t>
        </w:r>
      </w:fldSimple>
      <w:r w:rsidRPr="004922C6">
        <w:t xml:space="preserve"> Вътрешна водопроводна мрежа за село </w:t>
      </w:r>
      <w:r w:rsidR="000D1B39">
        <w:t>Българска поляна</w:t>
      </w:r>
    </w:p>
    <w:p w:rsidR="00A43E8A" w:rsidRPr="004922C6" w:rsidRDefault="000D1B39" w:rsidP="004922C6">
      <w:pPr>
        <w:pStyle w:val="BodyText"/>
        <w:rPr>
          <w:lang w:val="bg-BG"/>
        </w:rPr>
      </w:pPr>
      <w:r>
        <w:rPr>
          <w:noProof/>
          <w:sz w:val="24"/>
          <w:szCs w:val="24"/>
          <w:lang w:val="en-US" w:eastAsia="en-US"/>
        </w:rPr>
        <w:drawing>
          <wp:inline distT="0" distB="0" distL="0" distR="0">
            <wp:extent cx="4238625" cy="1971675"/>
            <wp:effectExtent l="0" t="0" r="9525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22C6" w:rsidRPr="004922C6" w:rsidRDefault="004922C6" w:rsidP="004922C6">
      <w:pPr>
        <w:pStyle w:val="BodyText"/>
        <w:rPr>
          <w:lang w:val="bg-BG"/>
        </w:rPr>
      </w:pPr>
    </w:p>
    <w:p w:rsidR="00A43E8A" w:rsidRDefault="00A43E8A" w:rsidP="004922C6">
      <w:pPr>
        <w:pStyle w:val="BodyText"/>
        <w:rPr>
          <w:lang w:val="bg-BG"/>
        </w:rPr>
      </w:pPr>
      <w:r w:rsidRPr="004922C6">
        <w:rPr>
          <w:lang w:val="bg-BG"/>
        </w:rPr>
        <w:t>Вътрешните водоразпределителни мрежи са подробно описани от О.К. до О.К. по:</w:t>
      </w:r>
      <w:r w:rsidR="004922C6" w:rsidRPr="004922C6">
        <w:rPr>
          <w:lang w:val="bg-BG"/>
        </w:rPr>
        <w:t xml:space="preserve"> </w:t>
      </w:r>
      <w:r w:rsidRPr="004922C6">
        <w:rPr>
          <w:lang w:val="bg-BG"/>
        </w:rPr>
        <w:t>вид тръби,</w:t>
      </w:r>
      <w:r w:rsidR="004922C6" w:rsidRPr="004922C6">
        <w:rPr>
          <w:lang w:val="bg-BG"/>
        </w:rPr>
        <w:t xml:space="preserve"> </w:t>
      </w:r>
      <w:r w:rsidRPr="004922C6">
        <w:rPr>
          <w:lang w:val="bg-BG"/>
        </w:rPr>
        <w:t>диаметър и година на полагане в  следващата таблица</w:t>
      </w:r>
      <w:r w:rsidR="00BD23B5">
        <w:rPr>
          <w:lang w:val="bg-BG"/>
        </w:rPr>
        <w:t>.</w:t>
      </w:r>
      <w:r w:rsidRPr="004922C6">
        <w:rPr>
          <w:lang w:val="bg-BG"/>
        </w:rPr>
        <w:t xml:space="preserve"> </w:t>
      </w:r>
    </w:p>
    <w:p w:rsidR="00742E97" w:rsidRPr="004922C6" w:rsidRDefault="00742E97" w:rsidP="004922C6">
      <w:pPr>
        <w:pStyle w:val="BodyText"/>
        <w:rPr>
          <w:lang w:val="bg-BG"/>
        </w:rPr>
      </w:pPr>
    </w:p>
    <w:p w:rsidR="004922C6" w:rsidRPr="004922C6" w:rsidRDefault="004922C6" w:rsidP="004922C6">
      <w:pPr>
        <w:pStyle w:val="Caption"/>
      </w:pPr>
      <w:r w:rsidRPr="004922C6">
        <w:t xml:space="preserve">таблица </w:t>
      </w:r>
      <w:fldSimple w:instr=" SEQ Таблица \* ARABIC ">
        <w:r w:rsidR="00116829">
          <w:rPr>
            <w:noProof/>
          </w:rPr>
          <w:t>6</w:t>
        </w:r>
      </w:fldSimple>
      <w:r w:rsidRPr="004922C6">
        <w:t xml:space="preserve"> Вътрешна  в</w:t>
      </w:r>
      <w:r w:rsidR="007B5081">
        <w:t>одопроводна мрежа за село Българска поляна</w:t>
      </w:r>
      <w:r w:rsidRPr="004922C6">
        <w:t xml:space="preserve"> по участъци</w:t>
      </w:r>
    </w:p>
    <w:tbl>
      <w:tblPr>
        <w:tblW w:w="0" w:type="auto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62"/>
        <w:gridCol w:w="689"/>
        <w:gridCol w:w="2572"/>
        <w:gridCol w:w="1162"/>
        <w:gridCol w:w="1163"/>
        <w:gridCol w:w="1502"/>
        <w:gridCol w:w="566"/>
        <w:gridCol w:w="580"/>
        <w:gridCol w:w="581"/>
      </w:tblGrid>
      <w:tr w:rsidR="007B5081" w:rsidRPr="007B5081" w:rsidTr="003C3878">
        <w:trPr>
          <w:cantSplit/>
          <w:trHeight w:val="1134"/>
          <w:tblHeader/>
        </w:trPr>
        <w:tc>
          <w:tcPr>
            <w:tcW w:w="116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Населено място</w:t>
            </w:r>
          </w:p>
        </w:tc>
        <w:tc>
          <w:tcPr>
            <w:tcW w:w="68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textDirection w:val="btLr"/>
            <w:vAlign w:val="center"/>
            <w:hideMark/>
          </w:tcPr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ind w:left="113" w:right="113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Брак</w:t>
            </w:r>
          </w:p>
        </w:tc>
        <w:tc>
          <w:tcPr>
            <w:tcW w:w="257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Участък по улица</w:t>
            </w:r>
          </w:p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 xml:space="preserve"> (от улица ... до улица ... ) (от о.к.... до о.к....)</w:t>
            </w:r>
          </w:p>
        </w:tc>
        <w:tc>
          <w:tcPr>
            <w:tcW w:w="116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Дължина     L</w:t>
            </w:r>
          </w:p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 xml:space="preserve"> [m]</w:t>
            </w:r>
          </w:p>
        </w:tc>
        <w:tc>
          <w:tcPr>
            <w:tcW w:w="116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Диаметър  D</w:t>
            </w:r>
          </w:p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[mm]</w:t>
            </w:r>
          </w:p>
        </w:tc>
        <w:tc>
          <w:tcPr>
            <w:tcW w:w="150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 xml:space="preserve">Вид </w:t>
            </w:r>
          </w:p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тръби</w:t>
            </w:r>
          </w:p>
        </w:tc>
        <w:tc>
          <w:tcPr>
            <w:tcW w:w="56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textDirection w:val="btLr"/>
            <w:vAlign w:val="center"/>
            <w:hideMark/>
          </w:tcPr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ind w:left="113" w:right="113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Година</w:t>
            </w:r>
          </w:p>
        </w:tc>
        <w:tc>
          <w:tcPr>
            <w:tcW w:w="58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СК [бр]</w:t>
            </w:r>
          </w:p>
        </w:tc>
        <w:tc>
          <w:tcPr>
            <w:tcW w:w="581" w:type="dxa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widowControl w:val="0"/>
              <w:suppressAutoHyphens/>
              <w:spacing w:before="40" w:after="40" w:line="240" w:lineRule="auto"/>
              <w:jc w:val="center"/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</w:pPr>
            <w:r w:rsidRPr="007B5081">
              <w:rPr>
                <w:rFonts w:ascii="Times New Roman" w:eastAsia="HG Mincho Light J" w:hAnsi="Times New Roman"/>
                <w:b/>
                <w:color w:val="000000"/>
                <w:lang w:eastAsia="bg-BG"/>
              </w:rPr>
              <w:t>ПК [бр]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НР 100 m3 - 2-3-83-80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940,0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100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етернит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3-4-5-15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550,0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100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етернит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2-1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160,0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3-83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180,0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25 през кв.11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80,0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11-10-124-125-163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400,0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1/4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163 към кв.110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300,0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1/4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15-18-20-31-34-36-38-42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1 060,0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100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етернит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19-18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180,0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lastRenderedPageBreak/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13-20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60,0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31 към кв.1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60,0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20-25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300,0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31-29-27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550,0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1/4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18-17-16-15-14-43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320,0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42-28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180,0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29 към кв.16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60,0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81-80-78-76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500,0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80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етернит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78-91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140,0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90 към кв.7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80,0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91-102-104-105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320,0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105 към кв.5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910,0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91-93-119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420,0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1/4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76-73-99-65-63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970,0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 1/2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43-51-58-57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560,0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 1/2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51-120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240,0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76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63-62-105-57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300,0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 1/4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  <w:tr w:rsidR="007B5081" w:rsidRPr="007B5081" w:rsidTr="003C3878">
        <w:trPr>
          <w:trHeight w:val="284"/>
        </w:trPr>
        <w:tc>
          <w:tcPr>
            <w:tcW w:w="1162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6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257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63 към кв.3</w:t>
            </w:r>
          </w:p>
        </w:tc>
        <w:tc>
          <w:tcPr>
            <w:tcW w:w="116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370,0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2 "</w:t>
            </w:r>
          </w:p>
        </w:tc>
        <w:tc>
          <w:tcPr>
            <w:tcW w:w="150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поцинковани</w:t>
            </w:r>
          </w:p>
        </w:tc>
        <w:tc>
          <w:tcPr>
            <w:tcW w:w="56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1990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</w:t>
            </w:r>
          </w:p>
        </w:tc>
        <w:tc>
          <w:tcPr>
            <w:tcW w:w="58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 </w:t>
            </w:r>
          </w:p>
        </w:tc>
      </w:tr>
    </w:tbl>
    <w:p w:rsidR="007B5081" w:rsidRDefault="007B5081" w:rsidP="004922C6">
      <w:pPr>
        <w:pStyle w:val="BodyText"/>
        <w:rPr>
          <w:lang w:val="bg-BG"/>
        </w:rPr>
      </w:pPr>
    </w:p>
    <w:p w:rsidR="007B5081" w:rsidRPr="007B5081" w:rsidRDefault="007B5081" w:rsidP="007B5081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 w:rsidRPr="007B5081">
        <w:rPr>
          <w:rFonts w:ascii="Times New Roman" w:eastAsia="Times New Roman" w:hAnsi="Times New Roman"/>
          <w:color w:val="000000"/>
          <w:lang w:val="x-none" w:eastAsia="x-none"/>
        </w:rPr>
        <w:t xml:space="preserve">Въпреки, че в с. Българска Поляна водопроводната мрежа е изграждана през 1990г, загубите са големи 73 %. </w:t>
      </w:r>
      <w:r>
        <w:rPr>
          <w:rFonts w:ascii="Times New Roman" w:eastAsia="Times New Roman" w:hAnsi="Times New Roman"/>
          <w:color w:val="000000"/>
          <w:lang w:eastAsia="x-none"/>
        </w:rPr>
        <w:t>Мрежата е предимно разклонена, няма обособени пръстени.</w:t>
      </w:r>
      <w:r w:rsidR="002651CB">
        <w:rPr>
          <w:rFonts w:ascii="Times New Roman" w:eastAsia="Times New Roman" w:hAnsi="Times New Roman"/>
          <w:color w:val="000000"/>
          <w:lang w:eastAsia="x-none"/>
        </w:rPr>
        <w:t xml:space="preserve"> Липсват въздушници.</w:t>
      </w:r>
    </w:p>
    <w:p w:rsidR="007B5081" w:rsidRDefault="007B5081" w:rsidP="007B5081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 w:rsidRPr="007B5081">
        <w:rPr>
          <w:rFonts w:ascii="Times New Roman" w:eastAsia="Times New Roman" w:hAnsi="Times New Roman"/>
          <w:color w:val="000000"/>
          <w:lang w:val="x-none" w:eastAsia="x-none"/>
        </w:rPr>
        <w:t>Проблем във водопроводната мрежа е, че главните водопроводни клонове са изпълнени предимно от етернитови тръби, които са крехки и хигроскопични.</w:t>
      </w:r>
    </w:p>
    <w:p w:rsidR="007B5081" w:rsidRPr="007B5081" w:rsidRDefault="007B5081" w:rsidP="007B5081">
      <w:pPr>
        <w:spacing w:line="240" w:lineRule="auto"/>
        <w:rPr>
          <w:rFonts w:ascii="Times New Roman" w:eastAsia="Times New Roman" w:hAnsi="Times New Roman"/>
          <w:color w:val="000000"/>
          <w:lang w:eastAsia="x-none"/>
        </w:rPr>
      </w:pPr>
      <w:r>
        <w:rPr>
          <w:rFonts w:ascii="Times New Roman" w:eastAsia="Times New Roman" w:hAnsi="Times New Roman"/>
          <w:color w:val="000000"/>
          <w:lang w:eastAsia="x-none"/>
        </w:rPr>
        <w:t>Жителите във високата част на селото, често остават без вода.</w:t>
      </w:r>
    </w:p>
    <w:p w:rsidR="00936BDE" w:rsidRPr="004922C6" w:rsidRDefault="00A43E8A" w:rsidP="004922C6">
      <w:pPr>
        <w:pStyle w:val="BodyText"/>
        <w:rPr>
          <w:lang w:val="bg-BG"/>
        </w:rPr>
      </w:pPr>
      <w:r w:rsidRPr="004922C6">
        <w:rPr>
          <w:lang w:val="bg-BG"/>
        </w:rPr>
        <w:lastRenderedPageBreak/>
        <w:t>От данните е видно, че водопро</w:t>
      </w:r>
      <w:r w:rsidR="007B5081">
        <w:rPr>
          <w:lang w:val="bg-BG"/>
        </w:rPr>
        <w:t>водната мрежа на с. Българска поляна</w:t>
      </w:r>
      <w:r w:rsidRPr="004922C6">
        <w:rPr>
          <w:lang w:val="bg-BG"/>
        </w:rPr>
        <w:t>, спешно се нуждае от реконструкция. Мрежата е силно амортизирана, което води до големи загуби и разхищение на вода и ел. енергия. Констатират се и отклонения в качеството на водата.</w:t>
      </w:r>
    </w:p>
    <w:p w:rsidR="00A43E8A" w:rsidRPr="004922C6" w:rsidRDefault="00A43E8A" w:rsidP="00AC0DFA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sz w:val="28"/>
          <w:szCs w:val="28"/>
        </w:rPr>
      </w:pPr>
    </w:p>
    <w:p w:rsidR="00936BDE" w:rsidRPr="00C07752" w:rsidRDefault="00A43E8A" w:rsidP="00407099">
      <w:pPr>
        <w:pStyle w:val="Osnovni2"/>
        <w:numPr>
          <w:ilvl w:val="0"/>
          <w:numId w:val="12"/>
        </w:numPr>
        <w:ind w:left="0" w:firstLine="0"/>
      </w:pPr>
      <w:bookmarkStart w:id="12" w:name="_Toc412749415"/>
      <w:r w:rsidRPr="004922C6">
        <w:t xml:space="preserve">Водопотребление и загуби село </w:t>
      </w:r>
      <w:r w:rsidR="007B5081">
        <w:t>Българска поляна</w:t>
      </w:r>
      <w:bookmarkEnd w:id="12"/>
    </w:p>
    <w:p w:rsidR="000F6D8E" w:rsidRDefault="000F6D8E" w:rsidP="004922C6">
      <w:pPr>
        <w:pStyle w:val="BodyText"/>
        <w:rPr>
          <w:lang w:val="bg-BG"/>
        </w:rPr>
      </w:pPr>
      <w:r w:rsidRPr="004922C6">
        <w:rPr>
          <w:lang w:val="bg-BG"/>
        </w:rPr>
        <w:t>Съгласно данни от ВиК оператора, конс</w:t>
      </w:r>
      <w:r w:rsidR="007B5081">
        <w:rPr>
          <w:lang w:val="bg-BG"/>
        </w:rPr>
        <w:t>умцията и загубите за с. Българска поляна</w:t>
      </w:r>
      <w:r w:rsidRPr="004922C6">
        <w:rPr>
          <w:lang w:val="bg-BG"/>
        </w:rPr>
        <w:t xml:space="preserve"> за 2011</w:t>
      </w:r>
      <w:r w:rsidR="00FD66C2">
        <w:rPr>
          <w:lang w:val="bg-BG"/>
        </w:rPr>
        <w:t xml:space="preserve"> </w:t>
      </w:r>
      <w:r w:rsidRPr="004922C6">
        <w:rPr>
          <w:lang w:val="bg-BG"/>
        </w:rPr>
        <w:t>година са</w:t>
      </w:r>
      <w:r w:rsidR="004922C6" w:rsidRPr="004922C6">
        <w:rPr>
          <w:lang w:val="bg-BG"/>
        </w:rPr>
        <w:t>,</w:t>
      </w:r>
      <w:r w:rsidRPr="004922C6">
        <w:rPr>
          <w:lang w:val="bg-BG"/>
        </w:rPr>
        <w:t xml:space="preserve"> к</w:t>
      </w:r>
      <w:r w:rsidR="004922C6" w:rsidRPr="004922C6">
        <w:rPr>
          <w:lang w:val="bg-BG"/>
        </w:rPr>
        <w:t>акто следва</w:t>
      </w:r>
      <w:r w:rsidRPr="004922C6">
        <w:rPr>
          <w:lang w:val="bg-BG"/>
        </w:rPr>
        <w:t>:</w:t>
      </w:r>
    </w:p>
    <w:p w:rsidR="001A5C0B" w:rsidRPr="004922C6" w:rsidRDefault="001A5C0B" w:rsidP="004922C6">
      <w:pPr>
        <w:pStyle w:val="BodyText"/>
        <w:rPr>
          <w:lang w:val="bg-BG"/>
        </w:rPr>
      </w:pPr>
    </w:p>
    <w:p w:rsidR="004922C6" w:rsidRPr="004922C6" w:rsidRDefault="004922C6" w:rsidP="004922C6">
      <w:pPr>
        <w:pStyle w:val="Caption"/>
        <w:keepNext/>
      </w:pPr>
      <w:r w:rsidRPr="004922C6">
        <w:t xml:space="preserve">таблица </w:t>
      </w:r>
      <w:fldSimple w:instr=" SEQ Таблица \* ARABIC ">
        <w:r w:rsidR="00116829">
          <w:rPr>
            <w:noProof/>
          </w:rPr>
          <w:t>7</w:t>
        </w:r>
      </w:fldSimple>
      <w:r w:rsidRPr="004922C6">
        <w:t xml:space="preserve"> Консумация </w:t>
      </w:r>
      <w:r w:rsidR="007B5081">
        <w:t>и загуби на вода за село Българска поляна</w:t>
      </w:r>
      <w:r w:rsidRPr="004922C6">
        <w:t xml:space="preserve"> за 2011г.</w:t>
      </w:r>
    </w:p>
    <w:tbl>
      <w:tblPr>
        <w:tblW w:w="9727" w:type="dxa"/>
        <w:tblInd w:w="55" w:type="dxa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0"/>
        <w:gridCol w:w="1682"/>
        <w:gridCol w:w="1275"/>
        <w:gridCol w:w="993"/>
        <w:gridCol w:w="1121"/>
        <w:gridCol w:w="1005"/>
        <w:gridCol w:w="1238"/>
        <w:gridCol w:w="936"/>
        <w:gridCol w:w="1017"/>
      </w:tblGrid>
      <w:tr w:rsidR="007B5081" w:rsidRPr="007B5081" w:rsidTr="003C3878">
        <w:trPr>
          <w:trHeight w:val="283"/>
        </w:trPr>
        <w:tc>
          <w:tcPr>
            <w:tcW w:w="46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№ по ред</w:t>
            </w:r>
          </w:p>
        </w:tc>
        <w:tc>
          <w:tcPr>
            <w:tcW w:w="168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 xml:space="preserve">Населени </w:t>
            </w:r>
          </w:p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места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val="x-none" w:eastAsia="x-none"/>
              </w:rPr>
              <w:t>Година: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eastAsia="x-none"/>
              </w:rPr>
            </w:pPr>
            <w:r w:rsidRPr="007B5081"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val="x-none" w:eastAsia="x-none"/>
              </w:rPr>
              <w:t>20</w:t>
            </w:r>
            <w:r w:rsidRPr="007B5081"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eastAsia="x-none"/>
              </w:rPr>
              <w:t>11</w:t>
            </w:r>
          </w:p>
        </w:tc>
        <w:tc>
          <w:tcPr>
            <w:tcW w:w="1121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val="x-none" w:eastAsia="x-none"/>
              </w:rPr>
              <w:t>Период:</w:t>
            </w:r>
          </w:p>
        </w:tc>
        <w:tc>
          <w:tcPr>
            <w:tcW w:w="1005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eastAsia="x-none"/>
              </w:rPr>
            </w:pPr>
            <w:r w:rsidRPr="007B5081"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val="x-none" w:eastAsia="x-none"/>
              </w:rPr>
              <w:t>1.1.20</w:t>
            </w:r>
            <w:r w:rsidRPr="007B5081"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eastAsia="x-none"/>
              </w:rPr>
              <w:t>11</w:t>
            </w:r>
          </w:p>
        </w:tc>
        <w:tc>
          <w:tcPr>
            <w:tcW w:w="123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eastAsia="x-none"/>
              </w:rPr>
            </w:pPr>
            <w:r w:rsidRPr="007B5081"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val="x-none" w:eastAsia="x-none"/>
              </w:rPr>
              <w:t>31.12.20</w:t>
            </w:r>
            <w:r w:rsidRPr="007B5081">
              <w:rPr>
                <w:rFonts w:ascii="Times New Roman" w:eastAsia="Times New Roman" w:hAnsi="Times New Roman"/>
                <w:b/>
                <w:bCs/>
                <w:color w:val="000000"/>
                <w:szCs w:val="20"/>
                <w:lang w:eastAsia="x-none"/>
              </w:rPr>
              <w:t>11</w:t>
            </w:r>
          </w:p>
        </w:tc>
        <w:tc>
          <w:tcPr>
            <w:tcW w:w="936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1017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</w:tr>
      <w:tr w:rsidR="007B5081" w:rsidRPr="007B5081" w:rsidTr="003C3878">
        <w:trPr>
          <w:trHeight w:val="283"/>
        </w:trPr>
        <w:tc>
          <w:tcPr>
            <w:tcW w:w="46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168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1275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Население</w:t>
            </w:r>
          </w:p>
        </w:tc>
        <w:tc>
          <w:tcPr>
            <w:tcW w:w="993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Произв.</w:t>
            </w:r>
          </w:p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вода</w:t>
            </w:r>
          </w:p>
        </w:tc>
        <w:tc>
          <w:tcPr>
            <w:tcW w:w="33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Фактурирана вода</w:t>
            </w:r>
          </w:p>
        </w:tc>
        <w:tc>
          <w:tcPr>
            <w:tcW w:w="936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Загуби</w:t>
            </w:r>
          </w:p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на вода</w:t>
            </w:r>
          </w:p>
        </w:tc>
        <w:tc>
          <w:tcPr>
            <w:tcW w:w="1017" w:type="dxa"/>
            <w:vMerge w:val="restart"/>
            <w:tcBorders>
              <w:top w:val="nil"/>
              <w:left w:val="nil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Потребл.</w:t>
            </w:r>
          </w:p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битово</w:t>
            </w:r>
          </w:p>
        </w:tc>
      </w:tr>
      <w:tr w:rsidR="007B5081" w:rsidRPr="007B5081" w:rsidTr="003C3878">
        <w:trPr>
          <w:trHeight w:val="283"/>
        </w:trPr>
        <w:tc>
          <w:tcPr>
            <w:tcW w:w="46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168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1275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99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Общо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Насел.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Обществ.</w:t>
            </w:r>
          </w:p>
        </w:tc>
        <w:tc>
          <w:tcPr>
            <w:tcW w:w="93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1017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</w:tr>
      <w:tr w:rsidR="007B5081" w:rsidRPr="007B5081" w:rsidTr="003C3878">
        <w:trPr>
          <w:trHeight w:val="283"/>
        </w:trPr>
        <w:tc>
          <w:tcPr>
            <w:tcW w:w="46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168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бр.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х.м.куб.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х.м.куб.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х.м.куб.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х.м.куб.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%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/>
            <w:noWrap/>
            <w:vAlign w:val="center"/>
            <w:hideMark/>
          </w:tcPr>
          <w:p w:rsidR="007B5081" w:rsidRPr="007B5081" w:rsidRDefault="007B5081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л/ж/ден</w:t>
            </w:r>
          </w:p>
        </w:tc>
      </w:tr>
      <w:tr w:rsidR="006E0E27" w:rsidRPr="007B5081" w:rsidTr="008F29DC">
        <w:trPr>
          <w:trHeight w:val="340"/>
        </w:trPr>
        <w:tc>
          <w:tcPr>
            <w:tcW w:w="46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0E27" w:rsidRPr="007B5081" w:rsidRDefault="006E0E27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eastAsia="x-none"/>
              </w:rPr>
            </w:pPr>
          </w:p>
        </w:tc>
        <w:tc>
          <w:tcPr>
            <w:tcW w:w="1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0E27" w:rsidRPr="007B5081" w:rsidRDefault="006E0E27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БЪЛГАРСКА ПОЛЯНА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0E27" w:rsidRPr="007B5081" w:rsidRDefault="006E0E27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193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0E27" w:rsidRPr="007B5081" w:rsidRDefault="006E0E27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102</w:t>
            </w:r>
          </w:p>
        </w:tc>
        <w:tc>
          <w:tcPr>
            <w:tcW w:w="1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0E27" w:rsidRPr="007B5081" w:rsidRDefault="006E0E27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6,8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0E27" w:rsidRPr="007B5081" w:rsidRDefault="006E0E27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1,8</w:t>
            </w:r>
          </w:p>
        </w:tc>
        <w:tc>
          <w:tcPr>
            <w:tcW w:w="12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6E0E27" w:rsidRPr="007B5081" w:rsidRDefault="006E0E27" w:rsidP="007B5081">
            <w:pPr>
              <w:spacing w:before="40" w:after="40" w:line="240" w:lineRule="auto"/>
              <w:jc w:val="center"/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</w:pPr>
            <w:r w:rsidRPr="007B5081">
              <w:rPr>
                <w:rFonts w:ascii="Times New Roman" w:eastAsia="Times New Roman" w:hAnsi="Times New Roman"/>
                <w:color w:val="000000"/>
                <w:szCs w:val="20"/>
                <w:lang w:val="x-none" w:eastAsia="x-none"/>
              </w:rPr>
              <w:t>1,6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0E27" w:rsidRPr="00F57BD5" w:rsidRDefault="006E0E27" w:rsidP="008F29DC">
            <w:r w:rsidRPr="00F57BD5">
              <w:t>73.1%</w:t>
            </w:r>
          </w:p>
        </w:tc>
        <w:tc>
          <w:tcPr>
            <w:tcW w:w="10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6E0E27" w:rsidRDefault="006E0E27" w:rsidP="008F29DC">
            <w:r w:rsidRPr="00F57BD5">
              <w:t>23.1</w:t>
            </w:r>
          </w:p>
        </w:tc>
      </w:tr>
    </w:tbl>
    <w:p w:rsidR="007B5081" w:rsidRDefault="007B5081" w:rsidP="004922C6">
      <w:pPr>
        <w:pStyle w:val="BodyText"/>
        <w:rPr>
          <w:lang w:val="bg-BG"/>
        </w:rPr>
      </w:pPr>
    </w:p>
    <w:p w:rsidR="000F6D8E" w:rsidRPr="004922C6" w:rsidRDefault="000F6D8E" w:rsidP="004922C6">
      <w:pPr>
        <w:pStyle w:val="BodyText"/>
        <w:rPr>
          <w:lang w:val="bg-BG"/>
        </w:rPr>
      </w:pPr>
      <w:r w:rsidRPr="004922C6">
        <w:rPr>
          <w:lang w:val="bg-BG"/>
        </w:rPr>
        <w:t>Основен проблем за загубите са нефактурираните водни количества. Търговските загуби се формират най-вече в следствие неточно отчитане на консумираната от потребителите вода или изобщо неизмерена такава при консуматорите без водомери, кражби на вода и други. Прецизното измерване на водните количества е от съществено значение за ефективното функциониране на системите, което налага монтирането на водомери при водоизточника, при резервоарите и преди населеното място.</w:t>
      </w:r>
    </w:p>
    <w:p w:rsidR="00B70AA6" w:rsidRDefault="00B70AA6" w:rsidP="004922C6">
      <w:pPr>
        <w:pStyle w:val="BodyText"/>
        <w:rPr>
          <w:lang w:val="bg-BG"/>
        </w:rPr>
      </w:pPr>
    </w:p>
    <w:p w:rsidR="000F6D8E" w:rsidRPr="004922C6" w:rsidRDefault="000F6D8E" w:rsidP="004922C6">
      <w:pPr>
        <w:pStyle w:val="BodyText"/>
        <w:rPr>
          <w:lang w:val="bg-BG"/>
        </w:rPr>
      </w:pPr>
      <w:r w:rsidRPr="004922C6">
        <w:rPr>
          <w:lang w:val="bg-BG"/>
        </w:rPr>
        <w:t>От</w:t>
      </w:r>
      <w:r w:rsidR="007B5081">
        <w:rPr>
          <w:lang w:val="bg-BG"/>
        </w:rPr>
        <w:t xml:space="preserve"> изложените данни ясно се вижда</w:t>
      </w:r>
      <w:r w:rsidR="00FD66C2">
        <w:rPr>
          <w:lang w:val="bg-BG"/>
        </w:rPr>
        <w:t>:</w:t>
      </w:r>
    </w:p>
    <w:p w:rsidR="00A43E8A" w:rsidRPr="00B70AA6" w:rsidRDefault="000F6D8E" w:rsidP="00B70AA6">
      <w:pPr>
        <w:pStyle w:val="BodyText"/>
        <w:rPr>
          <w:b/>
          <w:lang w:val="bg-BG"/>
        </w:rPr>
      </w:pPr>
      <w:r w:rsidRPr="004922C6">
        <w:rPr>
          <w:b/>
          <w:lang w:val="bg-BG"/>
        </w:rPr>
        <w:t>Необходима е спешна рехабилитация на довеждащите водопроводи, съоръженията по тях, както и на вътрешните водопроводни мрежи.</w:t>
      </w:r>
    </w:p>
    <w:p w:rsidR="00BD23B5" w:rsidRDefault="00BD23B5" w:rsidP="00BD23B5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1145" w:right="-284"/>
        <w:rPr>
          <w:rFonts w:ascii="Times New Roman" w:hAnsi="Times New Roman"/>
          <w:b/>
          <w:sz w:val="28"/>
          <w:szCs w:val="28"/>
        </w:rPr>
      </w:pPr>
    </w:p>
    <w:p w:rsidR="000136A6" w:rsidRPr="00C07752" w:rsidRDefault="00323431" w:rsidP="00C07752">
      <w:pPr>
        <w:pStyle w:val="Osnovni"/>
      </w:pPr>
      <w:bookmarkStart w:id="13" w:name="_Toc412749416"/>
      <w:r w:rsidRPr="004922C6">
        <w:t>ПРОЕКТНО РЕШЕНИЕ</w:t>
      </w:r>
      <w:bookmarkEnd w:id="13"/>
    </w:p>
    <w:p w:rsidR="00323431" w:rsidRPr="00C07752" w:rsidRDefault="00323431" w:rsidP="00407099">
      <w:pPr>
        <w:pStyle w:val="Osnovni2"/>
        <w:numPr>
          <w:ilvl w:val="0"/>
          <w:numId w:val="13"/>
        </w:numPr>
        <w:ind w:left="0" w:firstLine="0"/>
      </w:pPr>
      <w:bookmarkStart w:id="14" w:name="_Toc412749417"/>
      <w:r w:rsidRPr="004922C6">
        <w:t>Предмет на проекта</w:t>
      </w:r>
      <w:bookmarkEnd w:id="14"/>
    </w:p>
    <w:p w:rsidR="00323431" w:rsidRPr="004922C6" w:rsidRDefault="00936BDE" w:rsidP="004922C6">
      <w:pPr>
        <w:pStyle w:val="BodyText"/>
        <w:rPr>
          <w:lang w:val="bg-BG"/>
        </w:rPr>
      </w:pPr>
      <w:r w:rsidRPr="004922C6">
        <w:rPr>
          <w:lang w:val="bg-BG"/>
        </w:rPr>
        <w:t>Проектът третира подмяна и реконструкция:</w:t>
      </w:r>
    </w:p>
    <w:p w:rsidR="007B5081" w:rsidRPr="0092249F" w:rsidRDefault="007B5081" w:rsidP="007B5081">
      <w:pPr>
        <w:numPr>
          <w:ilvl w:val="0"/>
          <w:numId w:val="14"/>
        </w:numPr>
        <w:spacing w:line="240" w:lineRule="auto"/>
        <w:rPr>
          <w:rFonts w:ascii="Times New Roman" w:eastAsia="Times New Roman" w:hAnsi="Times New Roman"/>
          <w:color w:val="000000"/>
          <w:lang w:val="x-none" w:eastAsia="x-none"/>
        </w:rPr>
      </w:pPr>
      <w:r w:rsidRPr="007B5081">
        <w:rPr>
          <w:rFonts w:ascii="Times New Roman" w:eastAsia="Times New Roman" w:hAnsi="Times New Roman"/>
          <w:color w:val="000000"/>
          <w:lang w:val="x-none" w:eastAsia="x-none"/>
        </w:rPr>
        <w:t>Реконструкция на стоманеният напорен водопро</w:t>
      </w:r>
      <w:r w:rsidR="006E0E27">
        <w:rPr>
          <w:rFonts w:ascii="Times New Roman" w:eastAsia="Times New Roman" w:hAnsi="Times New Roman"/>
          <w:color w:val="000000"/>
          <w:lang w:val="x-none" w:eastAsia="x-none"/>
        </w:rPr>
        <w:t>вод (от ПС при Хлябово до р-р 1</w:t>
      </w:r>
      <w:r w:rsidR="006E0E27">
        <w:rPr>
          <w:rFonts w:ascii="Times New Roman" w:eastAsia="Times New Roman" w:hAnsi="Times New Roman"/>
          <w:color w:val="000000"/>
          <w:lang w:eastAsia="x-none"/>
        </w:rPr>
        <w:t>4</w:t>
      </w:r>
      <w:r w:rsidRPr="007B5081">
        <w:rPr>
          <w:rFonts w:ascii="Times New Roman" w:eastAsia="Times New Roman" w:hAnsi="Times New Roman"/>
          <w:color w:val="000000"/>
          <w:lang w:val="x-none" w:eastAsia="x-none"/>
        </w:rPr>
        <w:t>0м</w:t>
      </w:r>
      <w:r w:rsidRPr="007B5081">
        <w:rPr>
          <w:rFonts w:ascii="Times New Roman" w:eastAsia="Times New Roman" w:hAnsi="Times New Roman"/>
          <w:color w:val="000000"/>
          <w:vertAlign w:val="superscript"/>
          <w:lang w:val="x-none" w:eastAsia="x-none"/>
        </w:rPr>
        <w:t>3</w:t>
      </w:r>
      <w:r w:rsidRPr="007B5081">
        <w:rPr>
          <w:rFonts w:ascii="Times New Roman" w:eastAsia="Times New Roman" w:hAnsi="Times New Roman"/>
          <w:color w:val="000000"/>
          <w:lang w:val="x-none" w:eastAsia="x-none"/>
        </w:rPr>
        <w:t xml:space="preserve">) </w:t>
      </w:r>
      <w:r w:rsidR="006E0E27">
        <w:rPr>
          <w:rFonts w:ascii="Times New Roman" w:eastAsia="Times New Roman" w:hAnsi="Times New Roman"/>
          <w:color w:val="000000"/>
          <w:lang w:val="x-none" w:eastAsia="x-none"/>
        </w:rPr>
        <w:t>с диаметър Ø80 и дължина от 4</w:t>
      </w:r>
      <w:r w:rsidR="006E0E27">
        <w:rPr>
          <w:rFonts w:ascii="Times New Roman" w:eastAsia="Times New Roman" w:hAnsi="Times New Roman"/>
          <w:color w:val="000000"/>
          <w:lang w:eastAsia="x-none"/>
        </w:rPr>
        <w:t>845</w:t>
      </w:r>
      <w:r w:rsidRPr="007B5081">
        <w:rPr>
          <w:rFonts w:ascii="Times New Roman" w:eastAsia="Times New Roman" w:hAnsi="Times New Roman"/>
          <w:color w:val="000000"/>
          <w:lang w:val="x-none" w:eastAsia="x-none"/>
        </w:rPr>
        <w:t xml:space="preserve"> м.(изграж</w:t>
      </w:r>
      <w:r w:rsidR="005A0595">
        <w:rPr>
          <w:rFonts w:ascii="Times New Roman" w:eastAsia="Times New Roman" w:hAnsi="Times New Roman"/>
          <w:color w:val="000000"/>
          <w:lang w:val="x-none" w:eastAsia="x-none"/>
        </w:rPr>
        <w:t xml:space="preserve">дан 1980г) се подменя с </w:t>
      </w:r>
      <w:r w:rsidR="005A0595">
        <w:rPr>
          <w:rFonts w:ascii="Times New Roman" w:eastAsia="Times New Roman" w:hAnsi="Times New Roman"/>
          <w:color w:val="000000"/>
          <w:lang w:val="en-US" w:eastAsia="x-none"/>
        </w:rPr>
        <w:t>HDPE  DN</w:t>
      </w:r>
      <w:r w:rsidR="009C190A">
        <w:rPr>
          <w:rFonts w:ascii="Times New Roman" w:eastAsia="Times New Roman" w:hAnsi="Times New Roman"/>
          <w:color w:val="000000"/>
          <w:lang w:eastAsia="x-none"/>
        </w:rPr>
        <w:t>63</w:t>
      </w:r>
      <w:r w:rsidR="005A0595">
        <w:rPr>
          <w:rFonts w:ascii="Times New Roman" w:eastAsia="Times New Roman" w:hAnsi="Times New Roman"/>
          <w:color w:val="000000"/>
          <w:lang w:val="en-US" w:eastAsia="x-none"/>
        </w:rPr>
        <w:t xml:space="preserve">, PN16 </w:t>
      </w:r>
      <w:r w:rsidR="005A0595" w:rsidRPr="007B5081">
        <w:rPr>
          <w:rFonts w:ascii="Times New Roman" w:eastAsia="Times New Roman" w:hAnsi="Times New Roman"/>
          <w:color w:val="000000"/>
          <w:lang w:val="x-none" w:eastAsia="x-none"/>
        </w:rPr>
        <w:t>и</w:t>
      </w:r>
      <w:r w:rsidR="005A0595">
        <w:rPr>
          <w:rFonts w:ascii="Times New Roman" w:eastAsia="Times New Roman" w:hAnsi="Times New Roman"/>
          <w:color w:val="000000"/>
          <w:lang w:val="en-US" w:eastAsia="x-none"/>
        </w:rPr>
        <w:t xml:space="preserve"> PN20</w:t>
      </w:r>
      <w:r w:rsidRPr="007B5081">
        <w:rPr>
          <w:rFonts w:ascii="Times New Roman" w:eastAsia="Times New Roman" w:hAnsi="Times New Roman"/>
          <w:color w:val="000000"/>
          <w:lang w:val="x-none" w:eastAsia="x-none"/>
        </w:rPr>
        <w:t xml:space="preserve"> и </w:t>
      </w:r>
      <w:r w:rsidR="00FC2284">
        <w:rPr>
          <w:rFonts w:ascii="Times New Roman" w:eastAsia="Times New Roman" w:hAnsi="Times New Roman"/>
          <w:color w:val="000000"/>
          <w:lang w:val="x-none" w:eastAsia="x-none"/>
        </w:rPr>
        <w:t>се включва в съществуващия НР 1</w:t>
      </w:r>
      <w:r w:rsidR="00FC2284">
        <w:rPr>
          <w:rFonts w:ascii="Times New Roman" w:eastAsia="Times New Roman" w:hAnsi="Times New Roman"/>
          <w:color w:val="000000"/>
          <w:lang w:eastAsia="x-none"/>
        </w:rPr>
        <w:t>4</w:t>
      </w:r>
      <w:r w:rsidRPr="007B5081">
        <w:rPr>
          <w:rFonts w:ascii="Times New Roman" w:eastAsia="Times New Roman" w:hAnsi="Times New Roman"/>
          <w:color w:val="000000"/>
          <w:lang w:val="x-none" w:eastAsia="x-none"/>
        </w:rPr>
        <w:t>0м</w:t>
      </w:r>
      <w:r w:rsidRPr="007B5081">
        <w:rPr>
          <w:rFonts w:ascii="Times New Roman" w:eastAsia="Times New Roman" w:hAnsi="Times New Roman"/>
          <w:color w:val="000000"/>
          <w:vertAlign w:val="superscript"/>
          <w:lang w:val="x-none" w:eastAsia="x-none"/>
        </w:rPr>
        <w:t>3</w:t>
      </w:r>
      <w:r w:rsidRPr="007B5081">
        <w:rPr>
          <w:rFonts w:ascii="Times New Roman" w:eastAsia="Times New Roman" w:hAnsi="Times New Roman"/>
          <w:color w:val="000000"/>
          <w:lang w:val="x-none" w:eastAsia="x-none"/>
        </w:rPr>
        <w:t>, на с. Българска поляна</w:t>
      </w:r>
      <w:r w:rsidRPr="007B5081">
        <w:rPr>
          <w:rFonts w:ascii="Times New Roman" w:eastAsia="Times New Roman" w:hAnsi="Times New Roman"/>
          <w:color w:val="000000"/>
          <w:lang w:eastAsia="x-none"/>
        </w:rPr>
        <w:t>.</w:t>
      </w:r>
    </w:p>
    <w:p w:rsidR="0092249F" w:rsidRPr="007B5081" w:rsidRDefault="0092249F" w:rsidP="007B5081">
      <w:pPr>
        <w:numPr>
          <w:ilvl w:val="0"/>
          <w:numId w:val="14"/>
        </w:numPr>
        <w:spacing w:line="240" w:lineRule="auto"/>
        <w:rPr>
          <w:rFonts w:ascii="Times New Roman" w:eastAsia="Times New Roman" w:hAnsi="Times New Roman"/>
          <w:color w:val="000000"/>
          <w:lang w:val="x-none" w:eastAsia="x-none"/>
        </w:rPr>
      </w:pPr>
      <w:r>
        <w:rPr>
          <w:rFonts w:ascii="Times New Roman" w:eastAsia="Times New Roman" w:hAnsi="Times New Roman"/>
          <w:color w:val="000000"/>
          <w:lang w:eastAsia="x-none"/>
        </w:rPr>
        <w:t>Реконструкция на Помпена станция – 2 (за село Българска поляна)</w:t>
      </w:r>
    </w:p>
    <w:p w:rsidR="007B5081" w:rsidRPr="0092249F" w:rsidRDefault="007B5081" w:rsidP="007B5081">
      <w:pPr>
        <w:pStyle w:val="ListParagraph"/>
        <w:numPr>
          <w:ilvl w:val="0"/>
          <w:numId w:val="14"/>
        </w:numPr>
        <w:rPr>
          <w:rFonts w:ascii="Times New Roman" w:eastAsia="Times New Roman" w:hAnsi="Times New Roman"/>
          <w:color w:val="000000"/>
          <w:lang w:val="x-none" w:eastAsia="x-none"/>
        </w:rPr>
      </w:pPr>
      <w:r w:rsidRPr="007B5081">
        <w:rPr>
          <w:rFonts w:ascii="Times New Roman" w:eastAsia="Times New Roman" w:hAnsi="Times New Roman"/>
          <w:color w:val="000000"/>
          <w:lang w:val="x-none" w:eastAsia="x-none"/>
        </w:rPr>
        <w:t>Реконструкция на разпределителна водопроводна мрежа  в с</w:t>
      </w:r>
      <w:r w:rsidR="0092249F">
        <w:rPr>
          <w:rFonts w:ascii="Times New Roman" w:eastAsia="Times New Roman" w:hAnsi="Times New Roman"/>
          <w:color w:val="000000"/>
          <w:lang w:val="x-none" w:eastAsia="x-none"/>
        </w:rPr>
        <w:t xml:space="preserve">. Българска поляна, с </w:t>
      </w:r>
      <w:r w:rsidR="0092249F">
        <w:rPr>
          <w:rFonts w:ascii="Times New Roman" w:eastAsia="Times New Roman" w:hAnsi="Times New Roman"/>
          <w:color w:val="000000"/>
          <w:lang w:val="en-US" w:eastAsia="x-none"/>
        </w:rPr>
        <w:t>NDPE DN</w:t>
      </w:r>
      <w:r w:rsidRPr="007B5081">
        <w:rPr>
          <w:rFonts w:ascii="Times New Roman" w:eastAsia="Times New Roman" w:hAnsi="Times New Roman"/>
          <w:color w:val="000000"/>
          <w:lang w:val="x-none" w:eastAsia="x-none"/>
        </w:rPr>
        <w:t>90</w:t>
      </w:r>
      <w:r w:rsidR="0092249F">
        <w:rPr>
          <w:rFonts w:ascii="Times New Roman" w:eastAsia="Times New Roman" w:hAnsi="Times New Roman"/>
          <w:color w:val="000000"/>
          <w:lang w:val="en-US" w:eastAsia="x-none"/>
        </w:rPr>
        <w:t xml:space="preserve"> , PN10</w:t>
      </w:r>
      <w:r w:rsidRPr="007B5081">
        <w:rPr>
          <w:rFonts w:ascii="Times New Roman" w:eastAsia="Times New Roman" w:hAnsi="Times New Roman"/>
          <w:color w:val="000000"/>
          <w:lang w:val="x-none" w:eastAsia="x-none"/>
        </w:rPr>
        <w:t xml:space="preserve"> и приблизителна дължина от 3000 м. (Ет.тр. от 80г)</w:t>
      </w:r>
    </w:p>
    <w:p w:rsidR="0092249F" w:rsidRPr="007B5081" w:rsidRDefault="0092249F" w:rsidP="007B5081">
      <w:pPr>
        <w:pStyle w:val="ListParagraph"/>
        <w:numPr>
          <w:ilvl w:val="0"/>
          <w:numId w:val="14"/>
        </w:numPr>
        <w:rPr>
          <w:rFonts w:ascii="Times New Roman" w:eastAsia="Times New Roman" w:hAnsi="Times New Roman"/>
          <w:color w:val="000000"/>
          <w:lang w:val="x-none" w:eastAsia="x-none"/>
        </w:rPr>
      </w:pPr>
      <w:r>
        <w:rPr>
          <w:rFonts w:ascii="Times New Roman" w:eastAsia="Times New Roman" w:hAnsi="Times New Roman"/>
          <w:color w:val="000000"/>
          <w:lang w:eastAsia="x-none"/>
        </w:rPr>
        <w:t>Реконструкция на съществуващия напорен водоем 140 м</w:t>
      </w:r>
      <w:r>
        <w:rPr>
          <w:rFonts w:ascii="Times New Roman" w:eastAsia="Times New Roman" w:hAnsi="Times New Roman"/>
          <w:color w:val="000000"/>
          <w:vertAlign w:val="superscript"/>
          <w:lang w:eastAsia="x-none"/>
        </w:rPr>
        <w:t>3</w:t>
      </w:r>
      <w:r>
        <w:rPr>
          <w:rFonts w:ascii="Times New Roman" w:eastAsia="Times New Roman" w:hAnsi="Times New Roman"/>
          <w:color w:val="000000"/>
          <w:lang w:eastAsia="x-none"/>
        </w:rPr>
        <w:t>.</w:t>
      </w:r>
    </w:p>
    <w:p w:rsidR="001A5C0B" w:rsidRPr="001A5C0B" w:rsidRDefault="001A5C0B" w:rsidP="001A5C0B">
      <w:pPr>
        <w:pStyle w:val="BodyText"/>
      </w:pPr>
    </w:p>
    <w:p w:rsidR="009518EE" w:rsidRPr="004922C6" w:rsidRDefault="006E0680" w:rsidP="00407099">
      <w:pPr>
        <w:pStyle w:val="Osnovni2"/>
        <w:numPr>
          <w:ilvl w:val="0"/>
          <w:numId w:val="13"/>
        </w:numPr>
        <w:ind w:left="0" w:firstLine="0"/>
      </w:pPr>
      <w:bookmarkStart w:id="15" w:name="_Toc412749418"/>
      <w:r w:rsidRPr="004922C6">
        <w:t xml:space="preserve">Оразмеряване на </w:t>
      </w:r>
      <w:r w:rsidR="009518EE" w:rsidRPr="004922C6">
        <w:t>Довеждащите водопроводи</w:t>
      </w:r>
      <w:bookmarkEnd w:id="15"/>
    </w:p>
    <w:p w:rsidR="006E0680" w:rsidRPr="004922C6" w:rsidRDefault="00A9215B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Оразмеряването е извършено съгласно </w:t>
      </w:r>
      <w:r w:rsidR="006E0680" w:rsidRPr="004922C6">
        <w:rPr>
          <w:lang w:val="bg-BG"/>
        </w:rPr>
        <w:t>НАРЕДБА № 2 от 22 март 2005 г. за проектиране, изграждане и експлоатация на водоснабдителни системи (Обн., ДВ, бр. 34 от 2005 г.; изм. и доп., бр. 96 от 2010 г.)</w:t>
      </w:r>
    </w:p>
    <w:p w:rsidR="00882DFB" w:rsidRPr="004922C6" w:rsidRDefault="00882DFB" w:rsidP="004922C6">
      <w:pPr>
        <w:pStyle w:val="BodyText"/>
        <w:rPr>
          <w:lang w:val="bg-BG"/>
        </w:rPr>
      </w:pPr>
      <w:r w:rsidRPr="004922C6">
        <w:rPr>
          <w:lang w:val="bg-BG"/>
        </w:rPr>
        <w:lastRenderedPageBreak/>
        <w:t>Съгласно Чл. 17, (5) Коефициентът на денонощна неравномерност се определя след извършване на проучванията по ал. 1. Когато няма актуални данни и/или не са извършени подробни измервания, той е в границите от 1,5 за урбанизирани територии с повече от 10 000 жители до над 2 за урбанизирани територии с по-малко от 2000 жители.</w:t>
      </w:r>
    </w:p>
    <w:p w:rsidR="00882DFB" w:rsidRPr="004922C6" w:rsidRDefault="00882DFB" w:rsidP="004922C6">
      <w:pPr>
        <w:pStyle w:val="BodyText"/>
        <w:rPr>
          <w:lang w:val="bg-BG"/>
        </w:rPr>
      </w:pPr>
      <w:r w:rsidRPr="004922C6">
        <w:rPr>
          <w:lang w:val="bg-BG"/>
        </w:rPr>
        <w:t>(6) (Доп. - ДВ, бр. 96 от 2010 г., в сила от 08.01.2011 г.) Максималното часово водно количество се определя, както следва: от два пъти средното часово водно количество (средноденонощното водно количество, разделено на 24 часа) за урбанизирани територии с повече от 10 000 жители до пет пъти средното часово водно количество за урбанизирани територии с по-малко от 2000 жители.</w:t>
      </w:r>
    </w:p>
    <w:p w:rsidR="00A9215B" w:rsidRPr="004922C6" w:rsidRDefault="001142EC" w:rsidP="004922C6">
      <w:pPr>
        <w:pStyle w:val="BodyText"/>
        <w:rPr>
          <w:b/>
          <w:lang w:val="bg-BG"/>
        </w:rPr>
      </w:pPr>
      <w:r w:rsidRPr="004922C6">
        <w:rPr>
          <w:b/>
          <w:lang w:val="bg-BG"/>
        </w:rPr>
        <w:t>Съгласно Чл. 20. (1) „Водопроводите и техните съоръжения от водохващането до регулиращото водонапорно съоръжение се оразмеряват за водно количество, получено като сума от максимално денонощното потребление, техническите загуби по водопроводите и разходите за собствени нужди на пречиствателните станции.</w:t>
      </w:r>
    </w:p>
    <w:p w:rsidR="001142EC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(2) </w:t>
      </w:r>
      <w:r w:rsidRPr="004922C6">
        <w:rPr>
          <w:b/>
          <w:lang w:val="bg-BG"/>
        </w:rPr>
        <w:t>Водопроводите и техните съоръжения от регулиращото водонапорно съоръжение до първото разклонение на водопроводната мрежа се оразмеряват за водно количество, равно на сумата от максимално часовото потребление, водното количество за пожарно-аварийни нужди и техническите загуби по водопровода</w:t>
      </w:r>
      <w:r w:rsidRPr="004922C6">
        <w:rPr>
          <w:lang w:val="bg-BG"/>
        </w:rPr>
        <w:t>.“</w:t>
      </w:r>
    </w:p>
    <w:p w:rsidR="001142EC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>Максималното налягане във водопроводната мрежа на населените места е 0,6 МРа.</w:t>
      </w:r>
    </w:p>
    <w:p w:rsidR="00652697" w:rsidRPr="004922C6" w:rsidRDefault="00652697" w:rsidP="004922C6">
      <w:pPr>
        <w:pStyle w:val="BodyText"/>
        <w:rPr>
          <w:lang w:val="bg-BG"/>
        </w:rPr>
      </w:pPr>
      <w:r w:rsidRPr="004922C6">
        <w:rPr>
          <w:lang w:val="bg-BG"/>
        </w:rPr>
        <w:t>Необходим свободен напор за 3-етажно застрояване 0.18 Мра = 1.8 atm = 18 м.в.ст. (чл. 166).</w:t>
      </w:r>
    </w:p>
    <w:p w:rsidR="001142EC" w:rsidRPr="004922C6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>Максимално допустимите скорости на водата във външните водопроводи и водопроводните мрежи са от 0,5 до 2,0 m/s.</w:t>
      </w:r>
    </w:p>
    <w:p w:rsidR="00A9215B" w:rsidRDefault="001142EC" w:rsidP="004922C6">
      <w:pPr>
        <w:pStyle w:val="BodyText"/>
        <w:rPr>
          <w:lang w:val="bg-BG"/>
        </w:rPr>
      </w:pPr>
      <w:r w:rsidRPr="004922C6">
        <w:rPr>
          <w:lang w:val="bg-BG"/>
        </w:rPr>
        <w:t>При нормални експлоатационни условия оразмерителните скорости на водата във водопроводите са от 0,8 до 1,4 m/s.</w:t>
      </w:r>
    </w:p>
    <w:p w:rsidR="004B0C87" w:rsidRDefault="004B0C87" w:rsidP="004922C6">
      <w:pPr>
        <w:pStyle w:val="BodyText"/>
        <w:rPr>
          <w:lang w:val="bg-BG"/>
        </w:rPr>
      </w:pPr>
      <w:r>
        <w:rPr>
          <w:lang w:val="bg-BG"/>
        </w:rPr>
        <w:t xml:space="preserve">С оглед на демографския сриф, намаляване броя на населението, оразмерителните водни количества са значително по-малки, което налага реконструкция на съществуващите водопроводи с тръби с диаметри по-малки от съществуващите, за да бъде удовлетворено изискването за минимални скорости – </w:t>
      </w:r>
      <w:r w:rsidRPr="004922C6">
        <w:rPr>
          <w:lang w:val="bg-BG"/>
        </w:rPr>
        <w:t>0</w:t>
      </w:r>
      <w:r>
        <w:rPr>
          <w:lang w:val="bg-BG"/>
        </w:rPr>
        <w:t>,5</w:t>
      </w:r>
      <w:r w:rsidRPr="004922C6">
        <w:rPr>
          <w:lang w:val="bg-BG"/>
        </w:rPr>
        <w:t xml:space="preserve"> m/s</w:t>
      </w:r>
      <w:r>
        <w:rPr>
          <w:lang w:val="bg-BG"/>
        </w:rPr>
        <w:t>.</w:t>
      </w:r>
    </w:p>
    <w:p w:rsidR="009C190A" w:rsidRDefault="009C190A" w:rsidP="009C190A">
      <w:pPr>
        <w:pStyle w:val="BodyText"/>
        <w:rPr>
          <w:lang w:val="bg-BG"/>
        </w:rPr>
      </w:pPr>
      <w:r w:rsidRPr="006177F0">
        <w:rPr>
          <w:lang w:val="bg-BG"/>
        </w:rPr>
        <w:t>С оглед на това , че релефът по който се полага тръбопровода от помпена станция Българска Поляна до резервоар на село Българска Поляна  – 140 м</w:t>
      </w:r>
      <w:r w:rsidRPr="006177F0">
        <w:rPr>
          <w:vertAlign w:val="superscript"/>
          <w:lang w:val="bg-BG"/>
        </w:rPr>
        <w:t>3</w:t>
      </w:r>
      <w:r w:rsidR="006177F0" w:rsidRPr="006177F0">
        <w:rPr>
          <w:lang w:val="bg-BG"/>
        </w:rPr>
        <w:t>,</w:t>
      </w:r>
      <w:r w:rsidRPr="006177F0">
        <w:rPr>
          <w:lang w:val="bg-BG"/>
        </w:rPr>
        <w:t xml:space="preserve"> е силно пресечен</w:t>
      </w:r>
      <w:r>
        <w:rPr>
          <w:lang w:val="bg-BG"/>
        </w:rPr>
        <w:t xml:space="preserve"> , теренните коти варират от 339,87 в най-ниската точка до 490,52 при резервоара 140 м</w:t>
      </w:r>
      <w:r>
        <w:rPr>
          <w:vertAlign w:val="superscript"/>
          <w:lang w:val="bg-BG"/>
        </w:rPr>
        <w:t>3</w:t>
      </w:r>
      <w:r w:rsidR="006177F0">
        <w:rPr>
          <w:lang w:val="bg-BG"/>
        </w:rPr>
        <w:t>, т.е.</w:t>
      </w:r>
      <w:r>
        <w:rPr>
          <w:lang w:val="bg-BG"/>
        </w:rPr>
        <w:t xml:space="preserve"> денивелация 151 м., в отделни участъци от водопровода се получава</w:t>
      </w:r>
      <w:r w:rsidR="006177F0">
        <w:rPr>
          <w:lang w:val="bg-BG"/>
        </w:rPr>
        <w:t>т много високи налягания.</w:t>
      </w:r>
    </w:p>
    <w:p w:rsidR="006177F0" w:rsidRPr="006177F0" w:rsidRDefault="006177F0" w:rsidP="009C190A">
      <w:pPr>
        <w:pStyle w:val="BodyText"/>
        <w:rPr>
          <w:lang w:val="bg-BG"/>
        </w:rPr>
      </w:pPr>
      <w:r>
        <w:rPr>
          <w:lang w:val="bg-BG"/>
        </w:rPr>
        <w:t xml:space="preserve">За това новопроектираният водопровод ще бъде РЕ Ø 63, </w:t>
      </w:r>
      <w:r>
        <w:rPr>
          <w:lang w:val="en-US"/>
        </w:rPr>
        <w:t xml:space="preserve">PN 16, </w:t>
      </w:r>
      <w:r>
        <w:rPr>
          <w:lang w:val="bg-BG"/>
        </w:rPr>
        <w:t xml:space="preserve">а в участъци с налягане повече от 157м водопроводът ще е РЕ Ø 63, </w:t>
      </w:r>
      <w:r>
        <w:rPr>
          <w:lang w:val="en-US"/>
        </w:rPr>
        <w:t xml:space="preserve">PN </w:t>
      </w:r>
      <w:r>
        <w:rPr>
          <w:lang w:val="bg-BG"/>
        </w:rPr>
        <w:t>20.</w:t>
      </w:r>
    </w:p>
    <w:p w:rsidR="001142EC" w:rsidRPr="004922C6" w:rsidRDefault="0033141F" w:rsidP="004922C6">
      <w:pPr>
        <w:pStyle w:val="BodyText"/>
        <w:rPr>
          <w:lang w:val="bg-BG"/>
        </w:rPr>
      </w:pPr>
      <w:r w:rsidRPr="004922C6">
        <w:rPr>
          <w:lang w:val="bg-BG"/>
        </w:rPr>
        <w:t>Във всички определени от напорната линия високо разположени точки от водопроводите и в местата с рязка промяна на наклона на трасето от възходящ към низходящ се предвиждат въздушници със спирателни арматури към тях.</w:t>
      </w:r>
    </w:p>
    <w:p w:rsidR="001142EC" w:rsidRPr="004922C6" w:rsidRDefault="0033141F" w:rsidP="004922C6">
      <w:pPr>
        <w:pStyle w:val="BodyText"/>
        <w:rPr>
          <w:lang w:val="bg-BG"/>
        </w:rPr>
      </w:pPr>
      <w:r w:rsidRPr="004922C6">
        <w:rPr>
          <w:lang w:val="bg-BG"/>
        </w:rPr>
        <w:t>За изпразване и/или промиване на водопроводите се проектират изпразнителни шахти.</w:t>
      </w:r>
      <w:r w:rsidR="005601C1" w:rsidRPr="004922C6">
        <w:rPr>
          <w:lang w:val="bg-BG"/>
        </w:rPr>
        <w:t xml:space="preserve"> </w:t>
      </w:r>
    </w:p>
    <w:p w:rsidR="005601C1" w:rsidRPr="004922C6" w:rsidRDefault="005601C1" w:rsidP="004922C6">
      <w:pPr>
        <w:pStyle w:val="BodyText"/>
        <w:rPr>
          <w:lang w:val="bg-BG"/>
        </w:rPr>
      </w:pPr>
      <w:r w:rsidRPr="004922C6">
        <w:rPr>
          <w:lang w:val="bg-BG"/>
        </w:rPr>
        <w:t xml:space="preserve">При преминаване на водопровода през големи реки се предвиждат дюкери. Дълбочината на полагане на подводните части на водопровода, мерено от темето на тръбите, е не по-малко от 0,5 m под дъното на реката </w:t>
      </w:r>
    </w:p>
    <w:p w:rsidR="005601C1" w:rsidRPr="004922C6" w:rsidRDefault="005601C1" w:rsidP="004922C6">
      <w:pPr>
        <w:pStyle w:val="BodyText"/>
        <w:rPr>
          <w:lang w:val="bg-BG"/>
        </w:rPr>
      </w:pPr>
      <w:r w:rsidRPr="004922C6">
        <w:rPr>
          <w:lang w:val="bg-BG"/>
        </w:rPr>
        <w:t>Земното покритие над водопроводите, под тревни, цветни площи и други терени, ненатоварени от транспортни, строителни и други товари, се приема минимум 1,20 m.</w:t>
      </w:r>
    </w:p>
    <w:p w:rsidR="005601C1" w:rsidRPr="004922C6" w:rsidRDefault="005601C1" w:rsidP="004922C6">
      <w:pPr>
        <w:pStyle w:val="BodyText"/>
        <w:rPr>
          <w:lang w:val="bg-BG"/>
        </w:rPr>
      </w:pPr>
      <w:r w:rsidRPr="004922C6">
        <w:rPr>
          <w:lang w:val="bg-BG"/>
        </w:rPr>
        <w:t>Водопроводите се въвеждат в експлоатация само след надеждната им дезинфекция и промиване.</w:t>
      </w:r>
    </w:p>
    <w:p w:rsidR="00FD66C2" w:rsidRDefault="00FD66C2" w:rsidP="004922C6">
      <w:pPr>
        <w:pStyle w:val="BodyText"/>
        <w:rPr>
          <w:u w:val="single"/>
          <w:lang w:val="bg-BG"/>
        </w:rPr>
      </w:pPr>
    </w:p>
    <w:p w:rsidR="005601C1" w:rsidRPr="004922C6" w:rsidRDefault="00F047B2" w:rsidP="004922C6">
      <w:pPr>
        <w:pStyle w:val="BodyText"/>
        <w:rPr>
          <w:b/>
          <w:u w:val="single"/>
          <w:lang w:val="bg-BG"/>
        </w:rPr>
      </w:pPr>
      <w:r w:rsidRPr="004922C6">
        <w:rPr>
          <w:u w:val="single"/>
          <w:lang w:val="bg-BG"/>
        </w:rPr>
        <w:t>Съгласно НАРЕДБА № 2</w:t>
      </w:r>
    </w:p>
    <w:p w:rsidR="00F047B2" w:rsidRPr="004922C6" w:rsidRDefault="00F047B2" w:rsidP="004922C6">
      <w:pPr>
        <w:pStyle w:val="BodyText"/>
        <w:rPr>
          <w:lang w:val="bg-BG"/>
        </w:rPr>
      </w:pPr>
      <w:r w:rsidRPr="004922C6">
        <w:rPr>
          <w:b/>
          <w:lang w:val="bg-BG"/>
        </w:rPr>
        <w:t>Чл. 139.</w:t>
      </w:r>
      <w:r w:rsidRPr="004922C6">
        <w:rPr>
          <w:lang w:val="bg-BG"/>
        </w:rPr>
        <w:t xml:space="preserve"> (1) Минималният диаметър на тръбите на водопроводната мрежа в урбанизирани територии с население над 100 000 жители е 100 mm, а за територии с населе</w:t>
      </w:r>
      <w:r w:rsidR="00BD6716" w:rsidRPr="004922C6">
        <w:rPr>
          <w:lang w:val="bg-BG"/>
        </w:rPr>
        <w:t>ние под 100 000 жители – 80 mm.</w:t>
      </w:r>
    </w:p>
    <w:p w:rsidR="00F047B2" w:rsidRPr="004922C6" w:rsidRDefault="00F047B2" w:rsidP="004922C6">
      <w:pPr>
        <w:pStyle w:val="BodyText"/>
        <w:rPr>
          <w:lang w:val="bg-BG"/>
        </w:rPr>
      </w:pPr>
      <w:r w:rsidRPr="004922C6">
        <w:rPr>
          <w:b/>
          <w:lang w:val="bg-BG"/>
        </w:rPr>
        <w:lastRenderedPageBreak/>
        <w:t xml:space="preserve">Чл. 146. (2) </w:t>
      </w:r>
      <w:r w:rsidRPr="004922C6">
        <w:rPr>
          <w:lang w:val="bg-BG"/>
        </w:rPr>
        <w:t>Във всички определени от напорната линия високо разположени точки от водопроводите и в местата с рязка промяна на наклона на трасето от възходящ към низходящ се предвиждат въздушници със спирателни арматури към тях.</w:t>
      </w:r>
    </w:p>
    <w:p w:rsidR="00956B0B" w:rsidRPr="004922C6" w:rsidRDefault="00F047B2" w:rsidP="004922C6">
      <w:pPr>
        <w:pStyle w:val="BodyText"/>
        <w:rPr>
          <w:lang w:val="bg-BG"/>
        </w:rPr>
      </w:pPr>
      <w:r w:rsidRPr="004922C6">
        <w:rPr>
          <w:b/>
          <w:lang w:val="bg-BG"/>
        </w:rPr>
        <w:t xml:space="preserve">Чл. 152. </w:t>
      </w:r>
      <w:r w:rsidRPr="004922C6">
        <w:rPr>
          <w:lang w:val="bg-BG"/>
        </w:rPr>
        <w:t>Уличните транзитни водопроводи се проектират с 0,2 m по-ниско от нивелетата на разпределителните водопроводи, мерено от темето.</w:t>
      </w:r>
    </w:p>
    <w:p w:rsidR="00956B0B" w:rsidRPr="004922C6" w:rsidRDefault="00956B0B" w:rsidP="004922C6">
      <w:pPr>
        <w:pStyle w:val="BodyText"/>
        <w:rPr>
          <w:lang w:val="bg-BG"/>
        </w:rPr>
      </w:pPr>
      <w:r w:rsidRPr="004922C6">
        <w:rPr>
          <w:lang w:val="bg-BG"/>
        </w:rPr>
        <w:t>Съгласно Наредбата, оразмеряването</w:t>
      </w:r>
      <w:r w:rsidR="00BD6716" w:rsidRPr="004922C6">
        <w:rPr>
          <w:lang w:val="bg-BG"/>
        </w:rPr>
        <w:t xml:space="preserve"> за водните к</w:t>
      </w:r>
      <w:r w:rsidR="004B0C87">
        <w:rPr>
          <w:lang w:val="bg-BG"/>
        </w:rPr>
        <w:t>оличества е извършено за 5</w:t>
      </w:r>
      <w:r w:rsidRPr="004922C6">
        <w:rPr>
          <w:lang w:val="bg-BG"/>
        </w:rPr>
        <w:t>0 годишен срок на експлоатация.</w:t>
      </w:r>
    </w:p>
    <w:p w:rsidR="00BD6716" w:rsidRPr="004922C6" w:rsidRDefault="00F462FF" w:rsidP="004922C6">
      <w:pPr>
        <w:pStyle w:val="BodyText"/>
        <w:rPr>
          <w:i/>
          <w:lang w:val="bg-BG"/>
        </w:rPr>
      </w:pPr>
      <w:r w:rsidRPr="004922C6">
        <w:rPr>
          <w:i/>
          <w:lang w:val="bg-BG"/>
        </w:rPr>
        <w:t>Преминаването на реконструирания водопровод под пътя Тополовград – Харманли се предвижда да се изпълни по безизкопна технология – хоризонтален сондаж.</w:t>
      </w:r>
    </w:p>
    <w:p w:rsidR="00D320D3" w:rsidRDefault="00D320D3" w:rsidP="004922C6">
      <w:pPr>
        <w:pStyle w:val="BodyText"/>
        <w:rPr>
          <w:b/>
          <w:lang w:val="bg-BG"/>
        </w:rPr>
      </w:pPr>
    </w:p>
    <w:p w:rsidR="0064074B" w:rsidRPr="004922C6" w:rsidRDefault="0053501F" w:rsidP="004922C6">
      <w:pPr>
        <w:pStyle w:val="BodyText"/>
        <w:rPr>
          <w:b/>
          <w:lang w:val="bg-BG"/>
        </w:rPr>
      </w:pPr>
      <w:r w:rsidRPr="004922C6">
        <w:rPr>
          <w:b/>
          <w:lang w:val="bg-BG"/>
        </w:rPr>
        <w:t xml:space="preserve">ОПРЕДЕЛЯНЕ НА </w:t>
      </w:r>
      <w:r w:rsidR="0064074B" w:rsidRPr="004922C6">
        <w:rPr>
          <w:b/>
          <w:lang w:val="bg-BG"/>
        </w:rPr>
        <w:t>ВОДНИТЕ КОЛИЧЕСТВА</w:t>
      </w:r>
    </w:p>
    <w:p w:rsidR="00D320D3" w:rsidRPr="001A5C0B" w:rsidRDefault="00D320D3" w:rsidP="00D320D3">
      <w:pPr>
        <w:pStyle w:val="BodyText"/>
        <w:rPr>
          <w:b/>
          <w:i/>
          <w:u w:val="single"/>
          <w:lang w:val="bg-BG"/>
        </w:rPr>
      </w:pPr>
      <w:r w:rsidRPr="001A5C0B">
        <w:rPr>
          <w:b/>
          <w:i/>
          <w:u w:val="single"/>
          <w:lang w:val="bg-BG"/>
        </w:rPr>
        <w:t>ОПРЕДЕЛЯНЕ НА  ВОДОСНАБДИТЕЛНА НОРМА</w:t>
      </w:r>
    </w:p>
    <w:p w:rsidR="00D320D3" w:rsidRPr="00D320D3" w:rsidRDefault="0012213C" w:rsidP="00D320D3">
      <w:pPr>
        <w:pStyle w:val="BodyText"/>
        <w:rPr>
          <w:lang w:val="bg-BG"/>
        </w:rPr>
      </w:pPr>
      <w:r>
        <w:rPr>
          <w:lang w:val="bg-BG"/>
        </w:rPr>
        <w:t>Според</w:t>
      </w:r>
      <w:r w:rsidR="00D320D3" w:rsidRPr="00D320D3">
        <w:rPr>
          <w:lang w:val="bg-BG"/>
        </w:rPr>
        <w:t xml:space="preserve"> Наредба №2 от 22.03.2005г. за проектиране, изграждане и експлоатация на водоснабдителни системи се дават препоръки за средноденонощното потребление на вода за конкретната урбанизирана територия въз основа на: </w:t>
      </w:r>
    </w:p>
    <w:p w:rsidR="00D320D3" w:rsidRPr="00D320D3" w:rsidRDefault="00D320D3" w:rsidP="00FD66C2">
      <w:pPr>
        <w:pStyle w:val="MainSubBullets"/>
        <w:ind w:left="0" w:firstLine="0"/>
      </w:pPr>
      <w:r w:rsidRPr="00D320D3">
        <w:t xml:space="preserve">предвижданията на действащите устройствени схеми за социално, икономическо и териториално развитие на водоснабдяваната урбанизирана територия; </w:t>
      </w:r>
    </w:p>
    <w:p w:rsidR="00D320D3" w:rsidRPr="00D320D3" w:rsidRDefault="00D320D3" w:rsidP="00FD66C2">
      <w:pPr>
        <w:pStyle w:val="MainSubBullets"/>
        <w:ind w:left="0" w:firstLine="0"/>
      </w:pPr>
      <w:r w:rsidRPr="00D320D3">
        <w:t xml:space="preserve">вид и брой на потребителите на питейна вода; </w:t>
      </w:r>
    </w:p>
    <w:p w:rsidR="00D320D3" w:rsidRPr="00D320D3" w:rsidRDefault="00D320D3" w:rsidP="00FD66C2">
      <w:pPr>
        <w:pStyle w:val="MainSubBullets"/>
        <w:ind w:left="0" w:firstLine="0"/>
      </w:pPr>
      <w:r w:rsidRPr="00D320D3">
        <w:t xml:space="preserve">проучванията за необходимите водни количества за производствени сгради и промишлени предприятия; </w:t>
      </w:r>
    </w:p>
    <w:p w:rsidR="00D320D3" w:rsidRPr="00D320D3" w:rsidRDefault="00D320D3" w:rsidP="00FD66C2">
      <w:pPr>
        <w:pStyle w:val="MainSubBullets"/>
        <w:ind w:left="0" w:firstLine="0"/>
      </w:pPr>
      <w:r w:rsidRPr="00D320D3">
        <w:t xml:space="preserve">актуални данни за потреблението на вода, предоставени от операторите на водоснабдителните и канализационни системи, които обслужват урбанизираната територия; </w:t>
      </w:r>
    </w:p>
    <w:p w:rsidR="00D320D3" w:rsidRPr="00D320D3" w:rsidRDefault="00D320D3" w:rsidP="00FD66C2">
      <w:pPr>
        <w:pStyle w:val="MainSubBullets"/>
        <w:ind w:left="0" w:firstLine="0"/>
      </w:pPr>
      <w:r w:rsidRPr="00D320D3">
        <w:t xml:space="preserve">данни от НСИ за използвана питейна вода от домакинствата по статистически райони и области. </w:t>
      </w:r>
    </w:p>
    <w:p w:rsidR="00D320D3" w:rsidRPr="00D320D3" w:rsidRDefault="00D320D3" w:rsidP="00D320D3">
      <w:pPr>
        <w:pStyle w:val="BodyText"/>
        <w:rPr>
          <w:lang w:val="bg-BG"/>
        </w:rPr>
      </w:pPr>
      <w:r w:rsidRPr="00D320D3">
        <w:rPr>
          <w:lang w:val="bg-BG"/>
        </w:rPr>
        <w:t xml:space="preserve">Трябва да се отбележи, че препоръчваните в Наредба </w:t>
      </w:r>
      <w:r w:rsidR="002D7E74">
        <w:rPr>
          <w:lang w:val="bg-BG"/>
        </w:rPr>
        <w:t xml:space="preserve">№ </w:t>
      </w:r>
      <w:r w:rsidRPr="00D320D3">
        <w:rPr>
          <w:lang w:val="bg-BG"/>
        </w:rPr>
        <w:t>2 стойности на водоснабдителната норма значително превишават средните за страната, регистрирани и публикувани ежегодно от Националния статистически институт.</w:t>
      </w:r>
    </w:p>
    <w:p w:rsidR="00D320D3" w:rsidRPr="00D320D3" w:rsidRDefault="00D320D3" w:rsidP="00D320D3">
      <w:pPr>
        <w:pStyle w:val="BodyText"/>
        <w:rPr>
          <w:lang w:val="bg-BG"/>
        </w:rPr>
      </w:pPr>
      <w:r w:rsidRPr="00D320D3">
        <w:rPr>
          <w:lang w:val="bg-BG"/>
        </w:rPr>
        <w:t>През 2014 г беше приет и одобрен Генерален регионален план за Обособена територия „В и К</w:t>
      </w:r>
      <w:r w:rsidR="00B120F1">
        <w:rPr>
          <w:lang w:val="bg-BG"/>
        </w:rPr>
        <w:t xml:space="preserve">“ </w:t>
      </w:r>
      <w:r w:rsidRPr="00D320D3">
        <w:rPr>
          <w:lang w:val="bg-BG"/>
        </w:rPr>
        <w:t>ЕООД гр. Стара Загора.</w:t>
      </w:r>
    </w:p>
    <w:p w:rsidR="00D320D3" w:rsidRPr="00FC2284" w:rsidRDefault="00D320D3" w:rsidP="00D320D3">
      <w:pPr>
        <w:pStyle w:val="BodyText"/>
        <w:rPr>
          <w:i/>
          <w:color w:val="auto"/>
          <w:lang w:val="bg-BG"/>
        </w:rPr>
      </w:pPr>
      <w:r w:rsidRPr="00FC2284">
        <w:rPr>
          <w:i/>
          <w:color w:val="auto"/>
          <w:lang w:val="bg-BG"/>
        </w:rPr>
        <w:t>По препоръчване на Възложителя – МРР и Европе</w:t>
      </w:r>
      <w:r w:rsidR="002D7E74" w:rsidRPr="00FC2284">
        <w:rPr>
          <w:i/>
          <w:color w:val="auto"/>
          <w:lang w:val="bg-BG"/>
        </w:rPr>
        <w:t>й</w:t>
      </w:r>
      <w:r w:rsidRPr="00FC2284">
        <w:rPr>
          <w:i/>
          <w:color w:val="auto"/>
          <w:lang w:val="bg-BG"/>
        </w:rPr>
        <w:t>ския съюз, беше приета норма -</w:t>
      </w:r>
      <w:r w:rsidR="009B6447" w:rsidRPr="00FC2284">
        <w:rPr>
          <w:i/>
          <w:color w:val="auto"/>
          <w:lang w:val="bg-BG"/>
        </w:rPr>
        <w:t xml:space="preserve"> </w:t>
      </w:r>
      <w:r w:rsidRPr="00FC2284">
        <w:rPr>
          <w:i/>
          <w:color w:val="auto"/>
          <w:lang w:val="bg-BG"/>
        </w:rPr>
        <w:t xml:space="preserve">100 l/ж.d </w:t>
      </w:r>
    </w:p>
    <w:p w:rsidR="00D320D3" w:rsidRDefault="00D320D3" w:rsidP="00D320D3">
      <w:pPr>
        <w:pStyle w:val="BodyText"/>
        <w:rPr>
          <w:lang w:val="bg-BG"/>
        </w:rPr>
      </w:pPr>
      <w:r w:rsidRPr="00D320D3">
        <w:rPr>
          <w:lang w:val="bg-BG"/>
        </w:rPr>
        <w:t>Предвид ограничените водни ресурси на България (в ЕС само Полша, Чешката република, Кипър и Малта са с по-малко питейна вода на глава от населението) и значителните загуби на вода, както и с оглед на вече приетата стойностна водоснабдителната норма – 100 l/ж.d, в Генерален регионален план за Обособена територия „В и К</w:t>
      </w:r>
      <w:r w:rsidR="001A5C0B">
        <w:rPr>
          <w:lang w:val="bg-BG"/>
        </w:rPr>
        <w:t>“</w:t>
      </w:r>
      <w:r w:rsidRPr="00D320D3">
        <w:rPr>
          <w:lang w:val="bg-BG"/>
        </w:rPr>
        <w:t xml:space="preserve"> ЕООД гр. Стара Загора, за целта на оразмеряването на водопроводите и съоръженията в този проект приемаме водоснабдителна норма -100 l/ж.d.</w:t>
      </w:r>
    </w:p>
    <w:p w:rsidR="0053501F" w:rsidRPr="001A5C0B" w:rsidRDefault="0053501F" w:rsidP="00407099">
      <w:pPr>
        <w:pStyle w:val="ListParagraph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Средно денонощно водно количество</w:t>
      </w:r>
    </w:p>
    <w:p w:rsidR="0060082E" w:rsidRPr="001A5C0B" w:rsidRDefault="004922C6" w:rsidP="004922C6">
      <w:pPr>
        <w:pStyle w:val="BodyText"/>
        <w:rPr>
          <w:color w:val="auto"/>
          <w:lang w:val="bg-BG"/>
        </w:rPr>
      </w:pPr>
      <w:r w:rsidRPr="001A5C0B">
        <w:rPr>
          <w:color w:val="auto"/>
          <w:position w:val="-14"/>
        </w:rPr>
        <w:object w:dxaOrig="3340" w:dyaOrig="4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71.55pt;height:19.9pt" o:ole="" fillcolor="window">
            <v:imagedata r:id="rId13" o:title=""/>
          </v:shape>
          <o:OLEObject Type="Embed" ProgID="Equation.3" ShapeID="_x0000_i1025" DrawAspect="Content" ObjectID="_1486491258" r:id="rId14"/>
        </w:object>
      </w:r>
      <w:r w:rsidRPr="001A5C0B">
        <w:rPr>
          <w:color w:val="auto"/>
        </w:rPr>
        <w:t>,</w:t>
      </w:r>
      <w:r w:rsidR="0064074B" w:rsidRPr="001A5C0B">
        <w:rPr>
          <w:color w:val="auto"/>
        </w:rPr>
        <w:t xml:space="preserve">     където: </w:t>
      </w:r>
      <w:r w:rsidRPr="001A5C0B">
        <w:rPr>
          <w:color w:val="auto"/>
          <w:position w:val="-14"/>
        </w:rPr>
        <w:object w:dxaOrig="1920" w:dyaOrig="400">
          <v:shape id="_x0000_i1026" type="#_x0000_t75" style="width:96.5pt;height:19.9pt" o:ole="" fillcolor="window">
            <v:imagedata r:id="rId15" o:title=""/>
          </v:shape>
          <o:OLEObject Type="Embed" ProgID="Equation.3" ShapeID="_x0000_i1026" DrawAspect="Content" ObjectID="_1486491259" r:id="rId16"/>
        </w:object>
      </w:r>
      <w:r w:rsidR="0064074B" w:rsidRPr="001A5C0B">
        <w:rPr>
          <w:color w:val="auto"/>
        </w:rPr>
        <w:t>- на жител</w:t>
      </w:r>
    </w:p>
    <w:p w:rsidR="0060082E" w:rsidRPr="001A5C0B" w:rsidRDefault="0060082E" w:rsidP="00407099">
      <w:pPr>
        <w:pStyle w:val="ListParagraph"/>
        <w:widowControl w:val="0"/>
        <w:numPr>
          <w:ilvl w:val="1"/>
          <w:numId w:val="3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Максимално денонощно водно количество</w:t>
      </w:r>
    </w:p>
    <w:p w:rsidR="0060082E" w:rsidRPr="00BD23B5" w:rsidRDefault="004922C6" w:rsidP="00BD23B5">
      <w:pPr>
        <w:pStyle w:val="BodyText"/>
        <w:rPr>
          <w:color w:val="auto"/>
        </w:rPr>
      </w:pPr>
      <w:r w:rsidRPr="001A5C0B">
        <w:rPr>
          <w:color w:val="auto"/>
          <w:position w:val="-14"/>
        </w:rPr>
        <w:object w:dxaOrig="2320" w:dyaOrig="400">
          <v:shape id="_x0000_i1027" type="#_x0000_t75" style="width:119.5pt;height:19.9pt" o:ole="" fillcolor="window">
            <v:imagedata r:id="rId17" o:title=""/>
          </v:shape>
          <o:OLEObject Type="Embed" ProgID="Equation.3" ShapeID="_x0000_i1027" DrawAspect="Content" ObjectID="_1486491260" r:id="rId18"/>
        </w:object>
      </w:r>
      <w:r w:rsidR="0060082E" w:rsidRPr="001A5C0B">
        <w:rPr>
          <w:color w:val="auto"/>
        </w:rPr>
        <w:t xml:space="preserve">    </w:t>
      </w:r>
      <w:r w:rsidR="0060082E" w:rsidRPr="001A5C0B">
        <w:rPr>
          <w:rFonts w:ascii="Arial" w:eastAsia="Times New Roman" w:hAnsi="Arial" w:cs="Arial"/>
          <w:color w:val="auto"/>
          <w:sz w:val="24"/>
          <w:szCs w:val="24"/>
          <w:lang w:val="bg-BG"/>
        </w:rPr>
        <w:t xml:space="preserve">                                    </w:t>
      </w:r>
    </w:p>
    <w:p w:rsidR="00E14736" w:rsidRPr="001A5C0B" w:rsidRDefault="00E14736" w:rsidP="00407099">
      <w:pPr>
        <w:pStyle w:val="ListParagraph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Mаксимално часово водно количество</w:t>
      </w:r>
    </w:p>
    <w:p w:rsidR="00E14736" w:rsidRPr="001A5C0B" w:rsidRDefault="00AD4281" w:rsidP="004922C6">
      <w:pPr>
        <w:pStyle w:val="BodyText"/>
        <w:rPr>
          <w:color w:val="auto"/>
        </w:rPr>
      </w:pPr>
      <w:r w:rsidRPr="001A5C0B">
        <w:rPr>
          <w:color w:val="auto"/>
          <w:position w:val="-12"/>
        </w:rPr>
        <w:object w:dxaOrig="2460" w:dyaOrig="400">
          <v:shape id="_x0000_i1028" type="#_x0000_t75" style="width:124.1pt;height:19.9pt" o:ole="" fillcolor="window">
            <v:imagedata r:id="rId19" o:title=""/>
          </v:shape>
          <o:OLEObject Type="Embed" ProgID="Equation.3" ShapeID="_x0000_i1028" DrawAspect="Content" ObjectID="_1486491261" r:id="rId20"/>
        </w:object>
      </w:r>
    </w:p>
    <w:p w:rsidR="00C856BA" w:rsidRDefault="00C856BA" w:rsidP="004922C6">
      <w:pPr>
        <w:pStyle w:val="BodyText"/>
      </w:pPr>
      <w:r>
        <w:br w:type="page"/>
      </w:r>
    </w:p>
    <w:p w:rsidR="00742E97" w:rsidRPr="00D71115" w:rsidRDefault="00CB035C" w:rsidP="004922C6">
      <w:pPr>
        <w:pStyle w:val="BodyText"/>
        <w:rPr>
          <w:lang w:val="bg-BG"/>
        </w:rPr>
      </w:pPr>
      <w:r w:rsidRPr="004922C6">
        <w:lastRenderedPageBreak/>
        <w:t>Съгласно прогнозите на НСИ, населението на населените места ще намалява. Съответно оразмерителните водн</w:t>
      </w:r>
      <w:r w:rsidR="004922C6">
        <w:t xml:space="preserve">и количества към 2015 </w:t>
      </w:r>
      <w:r w:rsidR="00D71115">
        <w:rPr>
          <w:lang w:val="bg-BG"/>
        </w:rPr>
        <w:t>са по-големи.</w:t>
      </w:r>
    </w:p>
    <w:p w:rsidR="00A77649" w:rsidRDefault="00A77649" w:rsidP="00A77649">
      <w:pPr>
        <w:pStyle w:val="BodyText"/>
        <w:rPr>
          <w:rFonts w:eastAsia="TimesNewRoman"/>
          <w:lang w:val="en-US"/>
        </w:rPr>
      </w:pPr>
      <w:r w:rsidRPr="00B20414">
        <w:rPr>
          <w:rFonts w:eastAsia="TimesNewRoman"/>
        </w:rPr>
        <w:t>Съгласно</w:t>
      </w:r>
      <w:r w:rsidRPr="004922C6">
        <w:rPr>
          <w:rFonts w:eastAsia="TimesNewRoman"/>
        </w:rPr>
        <w:t xml:space="preserve"> Наредба</w:t>
      </w:r>
      <w:r>
        <w:rPr>
          <w:rFonts w:eastAsia="TimesNewRoman"/>
          <w:lang w:val="bg-BG"/>
        </w:rPr>
        <w:t xml:space="preserve"> №</w:t>
      </w:r>
      <w:r w:rsidRPr="004922C6">
        <w:rPr>
          <w:rFonts w:eastAsia="TimesNewRoman"/>
        </w:rPr>
        <w:t xml:space="preserve"> 2, водопроводите се оразмеряват за</w:t>
      </w:r>
      <w:r>
        <w:rPr>
          <w:rFonts w:eastAsia="TimesNewRoman"/>
          <w:lang w:val="bg-BG"/>
        </w:rPr>
        <w:t xml:space="preserve"> </w:t>
      </w:r>
      <w:r w:rsidRPr="004922C6">
        <w:rPr>
          <w:rFonts w:eastAsia="TimesNewRoman"/>
        </w:rPr>
        <w:t>данните към края н</w:t>
      </w:r>
      <w:r>
        <w:rPr>
          <w:rFonts w:eastAsia="TimesNewRoman"/>
        </w:rPr>
        <w:t xml:space="preserve">а експлоатационния период </w:t>
      </w:r>
      <w:r>
        <w:rPr>
          <w:rFonts w:eastAsia="TimesNewRoman"/>
          <w:lang w:val="en-US"/>
        </w:rPr>
        <w:t xml:space="preserve">(50 </w:t>
      </w:r>
      <w:r>
        <w:rPr>
          <w:rFonts w:eastAsia="TimesNewRoman"/>
          <w:lang w:val="bg-BG"/>
        </w:rPr>
        <w:t xml:space="preserve">години) </w:t>
      </w:r>
      <w:r>
        <w:rPr>
          <w:rFonts w:eastAsia="TimesNewRoman"/>
        </w:rPr>
        <w:t>– 20</w:t>
      </w:r>
      <w:r>
        <w:rPr>
          <w:rFonts w:eastAsia="TimesNewRoman"/>
          <w:lang w:val="en-US"/>
        </w:rPr>
        <w:t>64</w:t>
      </w:r>
      <w:r w:rsidRPr="004922C6">
        <w:rPr>
          <w:rFonts w:eastAsia="TimesNewRoman"/>
        </w:rPr>
        <w:t xml:space="preserve">г. С оглед на това, че се предвижда намаляване броя на жителите, получените водни количества, съответно и избраните диаметри ще са по-малки от тези към настоящият момент. За да не се допусне неправилно функциониране на водопроводите и съоръженията, избраните диаметри са </w:t>
      </w:r>
      <w:r>
        <w:rPr>
          <w:rFonts w:eastAsia="TimesNewRoman"/>
          <w:lang w:val="bg-BG"/>
        </w:rPr>
        <w:t xml:space="preserve">оразмерени за 2015 г., и са </w:t>
      </w:r>
      <w:r w:rsidRPr="004922C6">
        <w:rPr>
          <w:rFonts w:eastAsia="TimesNewRoman"/>
        </w:rPr>
        <w:t xml:space="preserve">проверени и за функционирането им към </w:t>
      </w:r>
      <w:r>
        <w:rPr>
          <w:rFonts w:eastAsia="TimesNewRoman"/>
        </w:rPr>
        <w:t>20</w:t>
      </w:r>
      <w:r>
        <w:rPr>
          <w:rFonts w:eastAsia="TimesNewRoman"/>
          <w:lang w:val="en-US"/>
        </w:rPr>
        <w:t>64</w:t>
      </w:r>
      <w:r w:rsidRPr="004922C6">
        <w:rPr>
          <w:rFonts w:eastAsia="TimesNewRoman"/>
        </w:rPr>
        <w:t>г.</w:t>
      </w:r>
    </w:p>
    <w:p w:rsidR="00C856BA" w:rsidRPr="00C856BA" w:rsidRDefault="00C856BA" w:rsidP="00A77649">
      <w:pPr>
        <w:pStyle w:val="BodyText"/>
        <w:rPr>
          <w:rFonts w:eastAsia="TimesNewRoman"/>
          <w:lang w:val="en-US"/>
        </w:rPr>
      </w:pPr>
    </w:p>
    <w:p w:rsidR="004B0C87" w:rsidRPr="004B0C87" w:rsidRDefault="004B0C87" w:rsidP="00A77649">
      <w:pPr>
        <w:pStyle w:val="BodyText"/>
        <w:rPr>
          <w:b/>
          <w:color w:val="auto"/>
          <w:sz w:val="28"/>
          <w:szCs w:val="28"/>
          <w:lang w:val="bg-BG" w:eastAsia="en-US"/>
        </w:rPr>
      </w:pPr>
      <w:r w:rsidRPr="00C54A1B">
        <w:rPr>
          <w:b/>
          <w:color w:val="auto"/>
          <w:sz w:val="28"/>
          <w:szCs w:val="28"/>
          <w:lang w:val="bg-BG" w:eastAsia="en-US"/>
        </w:rPr>
        <w:t>3</w:t>
      </w:r>
      <w:r>
        <w:rPr>
          <w:b/>
          <w:color w:val="auto"/>
          <w:sz w:val="28"/>
          <w:szCs w:val="28"/>
          <w:lang w:val="bg-BG" w:eastAsia="en-US"/>
        </w:rPr>
        <w:t>.</w:t>
      </w:r>
      <w:r>
        <w:rPr>
          <w:b/>
          <w:color w:val="auto"/>
          <w:sz w:val="28"/>
          <w:szCs w:val="28"/>
          <w:lang w:val="bg-BG" w:eastAsia="en-US"/>
        </w:rPr>
        <w:tab/>
        <w:t xml:space="preserve">Оразмеряване на </w:t>
      </w:r>
      <w:r w:rsidRPr="00C54A1B">
        <w:rPr>
          <w:b/>
          <w:color w:val="auto"/>
          <w:sz w:val="28"/>
          <w:szCs w:val="28"/>
          <w:lang w:val="bg-BG" w:eastAsia="en-US"/>
        </w:rPr>
        <w:t xml:space="preserve"> водопровод</w:t>
      </w:r>
      <w:r>
        <w:rPr>
          <w:b/>
          <w:color w:val="auto"/>
          <w:sz w:val="28"/>
          <w:szCs w:val="28"/>
          <w:lang w:val="bg-BG" w:eastAsia="en-US"/>
        </w:rPr>
        <w:t>н</w:t>
      </w:r>
      <w:r w:rsidRPr="00C54A1B">
        <w:rPr>
          <w:b/>
          <w:color w:val="auto"/>
          <w:sz w:val="28"/>
          <w:szCs w:val="28"/>
          <w:lang w:val="bg-BG" w:eastAsia="en-US"/>
        </w:rPr>
        <w:t>и</w:t>
      </w:r>
      <w:r>
        <w:rPr>
          <w:b/>
          <w:color w:val="auto"/>
          <w:sz w:val="28"/>
          <w:szCs w:val="28"/>
          <w:lang w:val="bg-BG" w:eastAsia="en-US"/>
        </w:rPr>
        <w:t>те мрежи</w:t>
      </w:r>
    </w:p>
    <w:p w:rsidR="00A77649" w:rsidRDefault="00A77649" w:rsidP="00A77649">
      <w:pPr>
        <w:pStyle w:val="BodyText"/>
        <w:rPr>
          <w:rFonts w:eastAsia="TimesNewRoman"/>
          <w:lang w:val="bg-BG"/>
        </w:rPr>
      </w:pPr>
      <w:r>
        <w:rPr>
          <w:rFonts w:eastAsia="TimesNewRoman"/>
          <w:lang w:val="bg-BG"/>
        </w:rPr>
        <w:t>Поради факта, че инвестициите за реконструкция на цялата водопроводна мрежа на селото биха били много големи, в този проект се предвижда частична реконструкция на мрежата. При тази постановка, загубите във водопроводната мрежа на селото след частичната реконструкция се предполага , че ще са около 45 %.</w:t>
      </w:r>
    </w:p>
    <w:p w:rsidR="00A77649" w:rsidRPr="004922C6" w:rsidRDefault="00A77649" w:rsidP="00A77649">
      <w:pPr>
        <w:pStyle w:val="BodyText"/>
      </w:pPr>
      <w:r w:rsidRPr="004922C6">
        <w:t>Съответно оразмерителните водн</w:t>
      </w:r>
      <w:r>
        <w:t>и количества</w:t>
      </w:r>
      <w:r>
        <w:rPr>
          <w:lang w:val="bg-BG"/>
        </w:rPr>
        <w:t xml:space="preserve"> за водопроводната мрежа</w:t>
      </w:r>
      <w:r>
        <w:t xml:space="preserve"> към 2015 година са</w:t>
      </w:r>
      <w:r w:rsidRPr="004922C6">
        <w:t>:</w:t>
      </w:r>
    </w:p>
    <w:p w:rsidR="00A77649" w:rsidRDefault="00A77649" w:rsidP="00A77649">
      <w:pPr>
        <w:pStyle w:val="Caption"/>
        <w:keepNext/>
        <w:jc w:val="both"/>
      </w:pPr>
    </w:p>
    <w:p w:rsidR="00FD66C2" w:rsidRDefault="00FD66C2" w:rsidP="00FD66C2">
      <w:pPr>
        <w:pStyle w:val="Caption"/>
        <w:keepNext/>
        <w:jc w:val="both"/>
      </w:pPr>
      <w:r>
        <w:t xml:space="preserve">Таблица </w:t>
      </w:r>
      <w:fldSimple w:instr=" SEQ Таблица \* ARABIC ">
        <w:r w:rsidR="00116829">
          <w:rPr>
            <w:noProof/>
          </w:rPr>
          <w:t>8</w:t>
        </w:r>
      </w:fldSimple>
      <w:r w:rsidRPr="00FD66C2">
        <w:t xml:space="preserve"> </w:t>
      </w:r>
      <w:r>
        <w:t>Оразмерителни водни количества за село Българска поляна към 2015г.</w:t>
      </w:r>
    </w:p>
    <w:p w:rsidR="00FD66C2" w:rsidRDefault="00927AF4" w:rsidP="00FD66C2">
      <w:pPr>
        <w:pStyle w:val="BodyText"/>
        <w:keepNext/>
      </w:pPr>
      <w:r w:rsidRPr="00213D1C">
        <w:rPr>
          <w:noProof/>
          <w:lang w:val="en-US" w:eastAsia="en-US"/>
        </w:rPr>
        <w:drawing>
          <wp:inline distT="0" distB="0" distL="0" distR="0" wp14:anchorId="4559DE11" wp14:editId="23A90799">
            <wp:extent cx="6292672" cy="4756825"/>
            <wp:effectExtent l="0" t="0" r="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76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66C2" w:rsidRDefault="00FD66C2" w:rsidP="00A77649">
      <w:pPr>
        <w:pStyle w:val="BodyText"/>
        <w:rPr>
          <w:lang w:val="bg-BG"/>
        </w:rPr>
      </w:pPr>
      <w:r>
        <w:rPr>
          <w:lang w:val="bg-BG"/>
        </w:rPr>
        <w:br w:type="page"/>
      </w:r>
    </w:p>
    <w:p w:rsidR="00A77649" w:rsidRPr="004922C6" w:rsidRDefault="00A77649" w:rsidP="00A77649">
      <w:pPr>
        <w:pStyle w:val="BodyText"/>
      </w:pPr>
      <w:r>
        <w:rPr>
          <w:lang w:val="bg-BG"/>
        </w:rPr>
        <w:lastRenderedPageBreak/>
        <w:t>О</w:t>
      </w:r>
      <w:r w:rsidRPr="004922C6">
        <w:t>размерителните водн</w:t>
      </w:r>
      <w:r>
        <w:t>и количества</w:t>
      </w:r>
      <w:r>
        <w:rPr>
          <w:lang w:val="bg-BG"/>
        </w:rPr>
        <w:t xml:space="preserve"> за водопроводната мрежа</w:t>
      </w:r>
      <w:r>
        <w:t xml:space="preserve"> към 2</w:t>
      </w:r>
      <w:r>
        <w:rPr>
          <w:lang w:val="bg-BG"/>
        </w:rPr>
        <w:t>064</w:t>
      </w:r>
      <w:r>
        <w:t xml:space="preserve"> година са</w:t>
      </w:r>
      <w:r w:rsidRPr="004922C6">
        <w:t>:</w:t>
      </w:r>
    </w:p>
    <w:p w:rsidR="00A77649" w:rsidRDefault="00A77649" w:rsidP="00A77649">
      <w:pPr>
        <w:pStyle w:val="Caption"/>
        <w:keepNext/>
        <w:jc w:val="both"/>
      </w:pPr>
    </w:p>
    <w:p w:rsidR="00FD66C2" w:rsidRDefault="00FD66C2" w:rsidP="00FD66C2">
      <w:pPr>
        <w:pStyle w:val="Caption"/>
        <w:keepNext/>
        <w:jc w:val="both"/>
      </w:pPr>
      <w:r>
        <w:t xml:space="preserve">Таблица </w:t>
      </w:r>
      <w:fldSimple w:instr=" SEQ Таблица \* ARABIC ">
        <w:r w:rsidR="00116829">
          <w:rPr>
            <w:noProof/>
          </w:rPr>
          <w:t>9</w:t>
        </w:r>
      </w:fldSimple>
      <w:r w:rsidRPr="00FD66C2">
        <w:t xml:space="preserve"> </w:t>
      </w:r>
      <w:r>
        <w:t>Оразмерителни водни количества за село Българска Поляна към 2064г</w:t>
      </w:r>
    </w:p>
    <w:p w:rsidR="004922C6" w:rsidRDefault="00927AF4" w:rsidP="004922C6">
      <w:pPr>
        <w:pStyle w:val="BodyText"/>
        <w:rPr>
          <w:rFonts w:eastAsia="TimesNewRoman"/>
          <w:lang w:val="bg-BG"/>
        </w:rPr>
      </w:pPr>
      <w:r w:rsidRPr="00213D1C">
        <w:rPr>
          <w:noProof/>
          <w:lang w:val="en-US" w:eastAsia="en-US"/>
        </w:rPr>
        <w:drawing>
          <wp:inline distT="0" distB="0" distL="0" distR="0" wp14:anchorId="33C15F7C" wp14:editId="1C78E0CE">
            <wp:extent cx="6299835" cy="4025265"/>
            <wp:effectExtent l="0" t="0" r="571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4025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7649" w:rsidRDefault="00A77649" w:rsidP="00A77649">
      <w:pPr>
        <w:pStyle w:val="BodyText"/>
        <w:rPr>
          <w:rFonts w:eastAsia="TimesNewRoman"/>
          <w:lang w:val="bg-BG"/>
        </w:rPr>
      </w:pPr>
      <w:r w:rsidRPr="004922C6">
        <w:rPr>
          <w:rFonts w:eastAsia="TimesNewRoman"/>
        </w:rPr>
        <w:t>Оразмеряването на водопроводите и съоръженията, както и изчертаването на надлъжните профили е направено с най-добрия, иновативен софтуерен продукт – „Хидра“.</w:t>
      </w:r>
    </w:p>
    <w:p w:rsidR="008F29DC" w:rsidRPr="004922C6" w:rsidRDefault="008F29DC" w:rsidP="004922C6">
      <w:pPr>
        <w:pStyle w:val="BodyText"/>
        <w:rPr>
          <w:rFonts w:eastAsia="TimesNewRoman"/>
          <w:lang w:val="bg-BG"/>
        </w:rPr>
      </w:pPr>
    </w:p>
    <w:p w:rsidR="003A37AE" w:rsidRPr="001A5C0B" w:rsidRDefault="004922C6" w:rsidP="00407099">
      <w:pPr>
        <w:pStyle w:val="ListParagraph"/>
        <w:numPr>
          <w:ilvl w:val="1"/>
          <w:numId w:val="3"/>
        </w:numPr>
        <w:spacing w:after="0" w:line="240" w:lineRule="auto"/>
        <w:rPr>
          <w:rFonts w:ascii="Arial" w:eastAsia="Times New Roman" w:hAnsi="Arial" w:cs="Arial"/>
          <w:b/>
          <w:sz w:val="24"/>
          <w:szCs w:val="24"/>
        </w:rPr>
      </w:pPr>
      <w:r w:rsidRPr="001A5C0B">
        <w:rPr>
          <w:rFonts w:ascii="Arial" w:eastAsia="Times New Roman" w:hAnsi="Arial" w:cs="Arial"/>
          <w:b/>
          <w:sz w:val="24"/>
          <w:szCs w:val="24"/>
        </w:rPr>
        <w:t>Определяне на противопожарно водно количество</w:t>
      </w:r>
    </w:p>
    <w:p w:rsidR="004922C6" w:rsidRDefault="003A37AE" w:rsidP="004922C6">
      <w:pPr>
        <w:pStyle w:val="BodyText"/>
        <w:rPr>
          <w:lang w:val="bg-BG"/>
        </w:rPr>
      </w:pPr>
      <w:r w:rsidRPr="004922C6">
        <w:t>Разходът на вода за пожарогасене в населените места в зависимост от</w:t>
      </w:r>
      <w:r w:rsidR="004922C6">
        <w:rPr>
          <w:lang w:val="bg-BG"/>
        </w:rPr>
        <w:t xml:space="preserve"> </w:t>
      </w:r>
      <w:r w:rsidRPr="004922C6">
        <w:t>броя на едновременните пожари се определя съгласно чл.171</w:t>
      </w:r>
      <w:r w:rsidR="00FD66C2">
        <w:rPr>
          <w:lang w:val="bg-BG"/>
        </w:rPr>
        <w:t xml:space="preserve"> </w:t>
      </w:r>
      <w:r w:rsidRPr="004922C6">
        <w:t>и таблица 15</w:t>
      </w:r>
      <w:r w:rsidR="004922C6">
        <w:rPr>
          <w:lang w:val="bg-BG"/>
        </w:rPr>
        <w:t xml:space="preserve"> </w:t>
      </w:r>
      <w:r w:rsidRPr="004922C6">
        <w:t>от Наредба № Iз-1971 от 21.10.2009 г.</w:t>
      </w:r>
      <w:r w:rsidR="000A74E6">
        <w:rPr>
          <w:lang w:val="bg-BG"/>
        </w:rPr>
        <w:t>изм. и допълнена в ДВ бр.89 от 28.10.2014г.</w:t>
      </w:r>
      <w:r w:rsidR="004922C6">
        <w:rPr>
          <w:lang w:val="bg-BG"/>
        </w:rPr>
        <w:t xml:space="preserve"> </w:t>
      </w:r>
    </w:p>
    <w:p w:rsidR="004922C6" w:rsidRDefault="003A37AE" w:rsidP="004922C6">
      <w:pPr>
        <w:pStyle w:val="BodyText"/>
        <w:rPr>
          <w:i/>
          <w:lang w:val="en-US"/>
        </w:rPr>
      </w:pPr>
      <w:r w:rsidRPr="004922C6">
        <w:rPr>
          <w:i/>
        </w:rPr>
        <w:t>За населени места с брой на жителите до 5 000 броят на</w:t>
      </w:r>
      <w:r w:rsidR="009518EE" w:rsidRPr="004922C6">
        <w:rPr>
          <w:i/>
        </w:rPr>
        <w:t xml:space="preserve"> </w:t>
      </w:r>
      <w:r w:rsidRPr="004922C6">
        <w:rPr>
          <w:i/>
        </w:rPr>
        <w:t>едновременните пожари е 1, разходът за един пожар е 5 л/с.</w:t>
      </w:r>
      <w:r w:rsidR="004922C6">
        <w:rPr>
          <w:i/>
          <w:lang w:val="bg-BG"/>
        </w:rPr>
        <w:t xml:space="preserve"> </w:t>
      </w:r>
    </w:p>
    <w:p w:rsidR="000A74E6" w:rsidRDefault="000A74E6" w:rsidP="004922C6">
      <w:pPr>
        <w:pStyle w:val="BodyText"/>
        <w:rPr>
          <w:i/>
          <w:lang w:val="bg-BG"/>
        </w:rPr>
      </w:pPr>
      <w:r>
        <w:rPr>
          <w:i/>
          <w:lang w:val="bg-BG"/>
        </w:rPr>
        <w:t>За селото са предвидени пожарни хидранти 70/80 , съгласно горецитираната наредба, за населени места с под 1000 жителя, хидрантите са през 200м.</w:t>
      </w:r>
    </w:p>
    <w:p w:rsidR="000A74E6" w:rsidRPr="000A74E6" w:rsidRDefault="000A74E6" w:rsidP="004922C6">
      <w:pPr>
        <w:pStyle w:val="BodyText"/>
        <w:rPr>
          <w:i/>
          <w:lang w:val="bg-BG"/>
        </w:rPr>
      </w:pPr>
      <w:r>
        <w:rPr>
          <w:i/>
          <w:lang w:val="bg-BG"/>
        </w:rPr>
        <w:t>ПХ ще са надземни, като на водопроводната мрежа ще се оформят сектори, като на всеки пет броя ПХ се предвижда спирателен кран на водопровода.</w:t>
      </w:r>
    </w:p>
    <w:p w:rsidR="003A37AE" w:rsidRPr="004922C6" w:rsidRDefault="003A37AE" w:rsidP="004922C6">
      <w:pPr>
        <w:pStyle w:val="BodyText"/>
      </w:pPr>
      <w:r w:rsidRPr="004922C6">
        <w:t>Продължителността на пожарогасене е 3 часа съгласно член</w:t>
      </w:r>
      <w:r w:rsidR="00226AF0" w:rsidRPr="004922C6">
        <w:t xml:space="preserve"> 19</w:t>
      </w:r>
      <w:r w:rsidRPr="004922C6">
        <w:t xml:space="preserve"> (1)</w:t>
      </w:r>
      <w:r w:rsidR="004922C6">
        <w:rPr>
          <w:lang w:val="bg-BG"/>
        </w:rPr>
        <w:t xml:space="preserve"> от горецитираната наредба</w:t>
      </w:r>
      <w:r w:rsidRPr="004922C6">
        <w:t>.</w:t>
      </w:r>
    </w:p>
    <w:p w:rsidR="00883388" w:rsidRDefault="00883388" w:rsidP="004922C6">
      <w:pPr>
        <w:pStyle w:val="BodyText"/>
        <w:rPr>
          <w:b/>
          <w:i/>
          <w:lang w:val="bg-BG"/>
        </w:rPr>
      </w:pPr>
    </w:p>
    <w:p w:rsidR="00652697" w:rsidRPr="004922C6" w:rsidRDefault="003A37AE" w:rsidP="004922C6">
      <w:pPr>
        <w:pStyle w:val="BodyText"/>
        <w:rPr>
          <w:b/>
          <w:i/>
          <w:lang w:val="bg-BG"/>
        </w:rPr>
      </w:pPr>
      <w:r w:rsidRPr="004922C6">
        <w:rPr>
          <w:b/>
          <w:i/>
        </w:rPr>
        <w:t xml:space="preserve">Необходим обем за пожарогасене </w:t>
      </w:r>
      <w:r w:rsidR="004922C6">
        <w:rPr>
          <w:b/>
          <w:i/>
        </w:rPr>
        <w:t xml:space="preserve">на всяко едно от селата ще </w:t>
      </w:r>
      <w:r w:rsidR="004922C6">
        <w:rPr>
          <w:b/>
          <w:i/>
          <w:lang w:val="bg-BG"/>
        </w:rPr>
        <w:t>бъде:</w:t>
      </w:r>
    </w:p>
    <w:p w:rsidR="00242A10" w:rsidRPr="00883388" w:rsidRDefault="003A37AE" w:rsidP="00883388">
      <w:pPr>
        <w:pStyle w:val="BodyText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i/>
          <w:color w:val="auto"/>
        </w:rPr>
      </w:pPr>
      <w:r w:rsidRPr="00883388">
        <w:rPr>
          <w:b/>
          <w:i/>
          <w:color w:val="auto"/>
        </w:rPr>
        <w:t>V = 3</w:t>
      </w:r>
      <w:r w:rsidR="00652697" w:rsidRPr="00883388">
        <w:rPr>
          <w:b/>
          <w:i/>
          <w:color w:val="auto"/>
        </w:rPr>
        <w:t xml:space="preserve"> </w:t>
      </w:r>
      <w:r w:rsidRPr="00883388">
        <w:rPr>
          <w:b/>
          <w:i/>
          <w:color w:val="auto"/>
        </w:rPr>
        <w:t>х</w:t>
      </w:r>
      <w:r w:rsidR="00652697" w:rsidRPr="00883388">
        <w:rPr>
          <w:b/>
          <w:i/>
          <w:color w:val="auto"/>
        </w:rPr>
        <w:t xml:space="preserve"> </w:t>
      </w:r>
      <w:r w:rsidRPr="00883388">
        <w:rPr>
          <w:b/>
          <w:i/>
          <w:color w:val="auto"/>
        </w:rPr>
        <w:t>5</w:t>
      </w:r>
      <w:r w:rsidR="00652697" w:rsidRPr="00883388">
        <w:rPr>
          <w:b/>
          <w:i/>
          <w:color w:val="auto"/>
        </w:rPr>
        <w:t xml:space="preserve"> </w:t>
      </w:r>
      <w:r w:rsidRPr="00883388">
        <w:rPr>
          <w:b/>
          <w:i/>
          <w:color w:val="auto"/>
        </w:rPr>
        <w:t>х</w:t>
      </w:r>
      <w:r w:rsidR="00652697" w:rsidRPr="00883388">
        <w:rPr>
          <w:b/>
          <w:i/>
          <w:color w:val="auto"/>
        </w:rPr>
        <w:t xml:space="preserve">  3,</w:t>
      </w:r>
      <w:r w:rsidRPr="00883388">
        <w:rPr>
          <w:b/>
          <w:i/>
          <w:color w:val="auto"/>
        </w:rPr>
        <w:t>6 = 54 м</w:t>
      </w:r>
      <w:r w:rsidR="009518EE" w:rsidRPr="00883388">
        <w:rPr>
          <w:b/>
          <w:i/>
          <w:color w:val="auto"/>
          <w:sz w:val="16"/>
          <w:szCs w:val="16"/>
          <w:vertAlign w:val="superscript"/>
        </w:rPr>
        <w:t>3</w:t>
      </w:r>
    </w:p>
    <w:p w:rsidR="00883388" w:rsidRDefault="00883388" w:rsidP="004922C6">
      <w:pPr>
        <w:pStyle w:val="BodyText"/>
        <w:rPr>
          <w:lang w:val="bg-BG"/>
        </w:rPr>
      </w:pPr>
    </w:p>
    <w:p w:rsidR="00E95303" w:rsidRDefault="00E95303" w:rsidP="004922C6">
      <w:pPr>
        <w:pStyle w:val="BodyText"/>
        <w:rPr>
          <w:b/>
          <w:lang w:val="en-US"/>
        </w:rPr>
      </w:pPr>
      <w:r w:rsidRPr="004922C6">
        <w:lastRenderedPageBreak/>
        <w:t xml:space="preserve">Водопроводите и техните съоръжения от водохващането до регулиращото водонапорно съоръжение се оразмеряват за водно количество, получено като сума от максимално денонощното потребление и техническите загуби по </w:t>
      </w:r>
      <w:r w:rsidRPr="00C07752">
        <w:t>водопроводите.</w:t>
      </w:r>
      <w:r w:rsidR="001C7576" w:rsidRPr="00C07752">
        <w:t xml:space="preserve"> </w:t>
      </w:r>
      <w:r w:rsidR="001C7576" w:rsidRPr="00C07752">
        <w:rPr>
          <w:b/>
        </w:rPr>
        <w:t>Техническите загуби на вода се прибавят към максимално денонощния и максимално часовия разход на вода, без да се умножават с коефициентите на денонощна и часова неравномерност.</w:t>
      </w:r>
    </w:p>
    <w:p w:rsidR="000A74E6" w:rsidRPr="000A74E6" w:rsidRDefault="000A74E6" w:rsidP="004922C6">
      <w:pPr>
        <w:pStyle w:val="BodyText"/>
        <w:rPr>
          <w:b/>
          <w:lang w:val="en-US"/>
        </w:rPr>
      </w:pPr>
    </w:p>
    <w:p w:rsidR="00E95303" w:rsidRPr="00C07752" w:rsidRDefault="00E95303" w:rsidP="004922C6">
      <w:pPr>
        <w:pStyle w:val="BodyText"/>
      </w:pPr>
      <w:r w:rsidRPr="00C07752">
        <w:t xml:space="preserve">Оразмерителните водни количества за довеждащия водопровод до резервоара на с. </w:t>
      </w:r>
      <w:r w:rsidR="002651CB">
        <w:rPr>
          <w:lang w:val="bg-BG"/>
        </w:rPr>
        <w:t>Българска поляна</w:t>
      </w:r>
      <w:r w:rsidR="002651CB">
        <w:t xml:space="preserve"> (</w:t>
      </w:r>
      <w:r w:rsidR="002651CB">
        <w:rPr>
          <w:lang w:val="bg-BG"/>
        </w:rPr>
        <w:t>14</w:t>
      </w:r>
      <w:r w:rsidRPr="00C07752">
        <w:t>0м</w:t>
      </w:r>
      <w:r w:rsidRPr="00C07752">
        <w:rPr>
          <w:vertAlign w:val="superscript"/>
        </w:rPr>
        <w:t>3</w:t>
      </w:r>
      <w:r w:rsidRPr="00C07752">
        <w:t xml:space="preserve">) </w:t>
      </w:r>
      <w:r w:rsidR="00056D83" w:rsidRPr="00C07752">
        <w:t xml:space="preserve">, </w:t>
      </w:r>
      <w:r w:rsidRPr="00C07752">
        <w:t>са както следва:</w:t>
      </w:r>
    </w:p>
    <w:p w:rsidR="00E95303" w:rsidRPr="00C07752" w:rsidRDefault="00056D83" w:rsidP="004922C6">
      <w:pPr>
        <w:pStyle w:val="BodyText"/>
        <w:rPr>
          <w:rFonts w:eastAsia="Times New Roman"/>
        </w:rPr>
      </w:pPr>
      <w:r w:rsidRPr="00C07752">
        <w:rPr>
          <w:rFonts w:eastAsia="Times New Roman"/>
          <w:position w:val="-12"/>
        </w:rPr>
        <w:object w:dxaOrig="3540" w:dyaOrig="380">
          <v:shape id="_x0000_i1029" type="#_x0000_t75" style="width:183.85pt;height:19.9pt" o:ole="" fillcolor="window">
            <v:imagedata r:id="rId23" o:title=""/>
          </v:shape>
          <o:OLEObject Type="Embed" ProgID="Equation.3" ShapeID="_x0000_i1029" DrawAspect="Content" ObjectID="_1486491262" r:id="rId24"/>
        </w:object>
      </w:r>
    </w:p>
    <w:p w:rsidR="00E95303" w:rsidRPr="004922C6" w:rsidRDefault="00E95303" w:rsidP="004922C6">
      <w:pPr>
        <w:pStyle w:val="BodyText"/>
      </w:pPr>
      <w:r w:rsidRPr="004922C6">
        <w:t xml:space="preserve">Водопроводите и техните съоръжения от регулиращото водонапорно съоръжение до първото разклонение на водопроводната мрежа се оразмеряват за водно количество, равно на сумата от </w:t>
      </w:r>
      <w:r w:rsidRPr="004922C6">
        <w:rPr>
          <w:b/>
        </w:rPr>
        <w:t>максимално часовото</w:t>
      </w:r>
      <w:r w:rsidRPr="004922C6">
        <w:t xml:space="preserve"> потребление, водното количество за пожарно-аварийни нужди и техническите загуби по водопровода</w:t>
      </w:r>
      <w:r w:rsidR="00056D83" w:rsidRPr="004922C6">
        <w:t>.</w:t>
      </w:r>
    </w:p>
    <w:p w:rsidR="00056D83" w:rsidRPr="004922C6" w:rsidRDefault="00056D83" w:rsidP="004922C6">
      <w:pPr>
        <w:pStyle w:val="BodyText"/>
      </w:pPr>
      <w:r w:rsidRPr="004922C6">
        <w:t>Водопров</w:t>
      </w:r>
      <w:r w:rsidR="00AD5390">
        <w:t xml:space="preserve">одът от резервоара на с. </w:t>
      </w:r>
      <w:r w:rsidR="00AD5390">
        <w:rPr>
          <w:lang w:val="bg-BG"/>
        </w:rPr>
        <w:t>Българска поляна</w:t>
      </w:r>
      <w:r w:rsidR="00AD5390">
        <w:t xml:space="preserve"> (</w:t>
      </w:r>
      <w:r w:rsidR="00AD5390">
        <w:rPr>
          <w:lang w:val="bg-BG"/>
        </w:rPr>
        <w:t>14</w:t>
      </w:r>
      <w:r w:rsidRPr="004922C6">
        <w:t>0м</w:t>
      </w:r>
      <w:r w:rsidRPr="004922C6">
        <w:rPr>
          <w:vertAlign w:val="superscript"/>
        </w:rPr>
        <w:t>3</w:t>
      </w:r>
      <w:r w:rsidR="00AD5390">
        <w:t xml:space="preserve">) до мрежата на с. </w:t>
      </w:r>
      <w:r w:rsidR="00AD5390">
        <w:rPr>
          <w:lang w:val="bg-BG"/>
        </w:rPr>
        <w:t>Българска поляна</w:t>
      </w:r>
      <w:r w:rsidRPr="004922C6">
        <w:t xml:space="preserve"> ще </w:t>
      </w:r>
      <w:r w:rsidR="00B120F1">
        <w:rPr>
          <w:lang w:val="bg-BG"/>
        </w:rPr>
        <w:t>бъде</w:t>
      </w:r>
      <w:r w:rsidRPr="004922C6">
        <w:t>:</w:t>
      </w:r>
    </w:p>
    <w:p w:rsidR="00742E97" w:rsidRPr="004B1530" w:rsidRDefault="00056D83" w:rsidP="004922C6">
      <w:pPr>
        <w:pStyle w:val="BodyText"/>
        <w:rPr>
          <w:rFonts w:eastAsia="Times New Roman"/>
          <w:lang w:val="bg-BG"/>
        </w:rPr>
      </w:pPr>
      <w:r w:rsidRPr="004922C6">
        <w:rPr>
          <w:rFonts w:eastAsia="Times New Roman"/>
          <w:position w:val="-12"/>
        </w:rPr>
        <w:object w:dxaOrig="4220" w:dyaOrig="380">
          <v:shape id="_x0000_i1030" type="#_x0000_t75" style="width:218.3pt;height:19.9pt" o:ole="" fillcolor="window">
            <v:imagedata r:id="rId25" o:title=""/>
          </v:shape>
          <o:OLEObject Type="Embed" ProgID="Equation.3" ShapeID="_x0000_i1030" DrawAspect="Content" ObjectID="_1486491263" r:id="rId26"/>
        </w:object>
      </w:r>
    </w:p>
    <w:p w:rsidR="00F61643" w:rsidRPr="004922C6" w:rsidRDefault="00F61643" w:rsidP="004922C6">
      <w:pPr>
        <w:pStyle w:val="BodyText"/>
      </w:pPr>
      <w:r w:rsidRPr="004922C6">
        <w:t>Хидравличното оразмеряване е направено с програмен продукт „ХИДРА“.</w:t>
      </w:r>
    </w:p>
    <w:p w:rsidR="008447D0" w:rsidRPr="004922C6" w:rsidRDefault="00F61643" w:rsidP="004922C6">
      <w:pPr>
        <w:pStyle w:val="BodyText"/>
      </w:pPr>
      <w:r w:rsidRPr="004922C6">
        <w:t>Рехабилитираните водопроводи ще се изпълнят от полиетиленови</w:t>
      </w:r>
      <w:r w:rsidR="004922C6">
        <w:rPr>
          <w:lang w:val="bg-BG"/>
        </w:rPr>
        <w:t xml:space="preserve"> </w:t>
      </w:r>
      <w:r w:rsidRPr="004922C6">
        <w:t>тръби висока плътност РЕ</w:t>
      </w:r>
      <w:r w:rsidR="008447D0" w:rsidRPr="004922C6">
        <w:t>-HD</w:t>
      </w:r>
      <w:r w:rsidR="001A5C0B">
        <w:rPr>
          <w:lang w:val="bg-BG"/>
        </w:rPr>
        <w:t xml:space="preserve"> </w:t>
      </w:r>
      <w:r w:rsidR="004922C6">
        <w:t>за налягане PN16</w:t>
      </w:r>
      <w:r w:rsidR="008447D0" w:rsidRPr="004922C6">
        <w:t>.</w:t>
      </w:r>
    </w:p>
    <w:p w:rsidR="00F61643" w:rsidRPr="004922C6" w:rsidRDefault="00F61643" w:rsidP="004922C6">
      <w:pPr>
        <w:pStyle w:val="BodyText"/>
      </w:pPr>
      <w:r w:rsidRPr="004922C6">
        <w:t xml:space="preserve"> Диаметърът на водопровода е по техническото задание,</w:t>
      </w:r>
      <w:r w:rsidR="00212482" w:rsidRPr="004922C6">
        <w:t xml:space="preserve"> </w:t>
      </w:r>
      <w:r w:rsidRPr="004922C6">
        <w:t>противопожарни строително-технически норми</w:t>
      </w:r>
      <w:r w:rsidR="004922C6">
        <w:rPr>
          <w:lang w:val="bg-BG"/>
        </w:rPr>
        <w:t xml:space="preserve"> </w:t>
      </w:r>
      <w:r w:rsidRPr="004922C6">
        <w:t>-</w:t>
      </w:r>
      <w:r w:rsidR="004922C6">
        <w:rPr>
          <w:lang w:val="bg-BG"/>
        </w:rPr>
        <w:t xml:space="preserve"> </w:t>
      </w:r>
      <w:r w:rsidRPr="004922C6">
        <w:t>Наредба №</w:t>
      </w:r>
      <w:r w:rsidR="004922C6">
        <w:rPr>
          <w:lang w:val="bg-BG"/>
        </w:rPr>
        <w:t xml:space="preserve"> 2</w:t>
      </w:r>
      <w:r w:rsidRPr="004922C6">
        <w:t xml:space="preserve"> и според</w:t>
      </w:r>
      <w:r w:rsidR="00212482" w:rsidRPr="004922C6">
        <w:t xml:space="preserve"> </w:t>
      </w:r>
      <w:r w:rsidRPr="004922C6">
        <w:t>„Норми за проектиране на водоснабдителни системи”, като според</w:t>
      </w:r>
      <w:r w:rsidR="00212482" w:rsidRPr="004922C6">
        <w:t xml:space="preserve"> </w:t>
      </w:r>
      <w:r w:rsidRPr="004922C6">
        <w:t>посочената наредба за населените места под 100 000 жители се приема</w:t>
      </w:r>
      <w:r w:rsidR="00212482" w:rsidRPr="004922C6">
        <w:t xml:space="preserve"> </w:t>
      </w:r>
      <w:r w:rsidRPr="004922C6">
        <w:t>минимален условен диаме</w:t>
      </w:r>
      <w:r w:rsidR="004922C6">
        <w:t>тър на уличен водопровод от Ф80</w:t>
      </w:r>
      <w:r w:rsidRPr="004922C6">
        <w:t>mm.</w:t>
      </w:r>
    </w:p>
    <w:p w:rsidR="00FD66C2" w:rsidRDefault="00FD66C2" w:rsidP="004922C6">
      <w:pPr>
        <w:pStyle w:val="BodyText"/>
        <w:rPr>
          <w:lang w:val="bg-BG"/>
        </w:rPr>
      </w:pPr>
    </w:p>
    <w:p w:rsidR="00742E97" w:rsidRDefault="00F61643" w:rsidP="004922C6">
      <w:pPr>
        <w:pStyle w:val="BodyText"/>
        <w:rPr>
          <w:lang w:val="bg-BG"/>
        </w:rPr>
      </w:pPr>
      <w:r w:rsidRPr="004922C6">
        <w:t xml:space="preserve">Минималният диаметър ще бъде </w:t>
      </w:r>
      <w:r w:rsidR="003D78CC">
        <w:rPr>
          <w:lang w:val="en-US"/>
        </w:rPr>
        <w:t>DN</w:t>
      </w:r>
      <w:r w:rsidR="004922C6">
        <w:t xml:space="preserve"> 90</w:t>
      </w:r>
      <w:r w:rsidR="004922C6">
        <w:rPr>
          <w:lang w:val="bg-BG"/>
        </w:rPr>
        <w:t xml:space="preserve"> </w:t>
      </w:r>
      <w:r w:rsidR="004922C6">
        <w:t>х</w:t>
      </w:r>
      <w:r w:rsidR="004922C6">
        <w:rPr>
          <w:lang w:val="bg-BG"/>
        </w:rPr>
        <w:t xml:space="preserve"> </w:t>
      </w:r>
      <w:r w:rsidR="004922C6">
        <w:t>5,4</w:t>
      </w:r>
      <w:r w:rsidRPr="004922C6">
        <w:t>мм, като за тупици с дължина до</w:t>
      </w:r>
      <w:r w:rsidR="004922C6">
        <w:rPr>
          <w:lang w:val="bg-BG"/>
        </w:rPr>
        <w:t xml:space="preserve"> </w:t>
      </w:r>
      <w:r w:rsidRPr="004922C6">
        <w:t>100м е допустим</w:t>
      </w:r>
      <w:r w:rsidR="008447D0" w:rsidRPr="004922C6">
        <w:t xml:space="preserve"> </w:t>
      </w:r>
      <w:r w:rsidR="00C76268">
        <w:rPr>
          <w:lang w:val="en-US"/>
        </w:rPr>
        <w:t>DN</w:t>
      </w:r>
      <w:r w:rsidRPr="004922C6">
        <w:t>63mm</w:t>
      </w:r>
      <w:r w:rsidR="004922C6">
        <w:rPr>
          <w:lang w:val="bg-BG"/>
        </w:rPr>
        <w:t>.</w:t>
      </w:r>
    </w:p>
    <w:p w:rsidR="008F29DC" w:rsidRDefault="008F29DC" w:rsidP="004922C6">
      <w:pPr>
        <w:pStyle w:val="BodyText"/>
        <w:rPr>
          <w:lang w:val="bg-BG"/>
        </w:rPr>
      </w:pPr>
    </w:p>
    <w:p w:rsidR="009518EE" w:rsidRPr="00C07752" w:rsidRDefault="009518EE" w:rsidP="00407099">
      <w:pPr>
        <w:pStyle w:val="Osnovni2"/>
        <w:numPr>
          <w:ilvl w:val="0"/>
          <w:numId w:val="13"/>
        </w:numPr>
        <w:ind w:left="0" w:firstLine="0"/>
      </w:pPr>
      <w:bookmarkStart w:id="16" w:name="_Toc412749419"/>
      <w:r w:rsidRPr="004922C6">
        <w:t>Резервоари</w:t>
      </w:r>
      <w:bookmarkEnd w:id="16"/>
    </w:p>
    <w:p w:rsidR="002A0EDF" w:rsidRPr="004922C6" w:rsidRDefault="002A0EDF" w:rsidP="002A0EDF">
      <w:pPr>
        <w:pStyle w:val="BodyText"/>
        <w:rPr>
          <w:b/>
          <w:u w:val="single"/>
          <w:lang w:val="bg-BG"/>
        </w:rPr>
      </w:pPr>
      <w:r w:rsidRPr="004922C6">
        <w:rPr>
          <w:u w:val="single"/>
          <w:lang w:val="bg-BG"/>
        </w:rPr>
        <w:t>Съгласно НАРЕДБА № 2</w:t>
      </w:r>
    </w:p>
    <w:p w:rsidR="00FD66C2" w:rsidRDefault="00FD66C2" w:rsidP="002A0EDF">
      <w:pPr>
        <w:pStyle w:val="BodyText"/>
        <w:rPr>
          <w:b/>
          <w:lang w:val="bg-BG"/>
        </w:rPr>
      </w:pPr>
    </w:p>
    <w:p w:rsidR="009518EE" w:rsidRPr="004922C6" w:rsidRDefault="009518EE" w:rsidP="002A0EDF">
      <w:pPr>
        <w:pStyle w:val="BodyText"/>
      </w:pPr>
      <w:r w:rsidRPr="002A0EDF">
        <w:rPr>
          <w:b/>
        </w:rPr>
        <w:t>Чл. 172.</w:t>
      </w:r>
      <w:r w:rsidRPr="004922C6">
        <w:t xml:space="preserve"> (1) Общият обем на напорните резервоари се определя като сума от регулиращия обем и обема за пожарни и аварийни нужди.</w:t>
      </w:r>
    </w:p>
    <w:p w:rsidR="009518EE" w:rsidRPr="004922C6" w:rsidRDefault="009518EE" w:rsidP="002A0EDF">
      <w:pPr>
        <w:pStyle w:val="BodyText"/>
      </w:pPr>
      <w:r w:rsidRPr="004922C6">
        <w:t xml:space="preserve"> (3) (Изм., ДВ, бр. 96 от 2010 г.) Когато няма данни за режима на водоподаване и за процентното разпределение на потреблението през денонощието, регулиращият обем се определя в зависимост от категорията на обезпеченост на водоподаването за:</w:t>
      </w:r>
    </w:p>
    <w:p w:rsidR="009518EE" w:rsidRPr="004922C6" w:rsidRDefault="009518EE" w:rsidP="002A0EDF">
      <w:pPr>
        <w:pStyle w:val="BodyText"/>
      </w:pPr>
      <w:r w:rsidRPr="004922C6">
        <w:t xml:space="preserve">1. водоснабдителни системи първа категория – 30 </w:t>
      </w:r>
      <w:r w:rsidRPr="004922C6">
        <w:sym w:font="Symbol" w:char="F0B8"/>
      </w:r>
      <w:r w:rsidRPr="004922C6">
        <w:t xml:space="preserve"> 50 % от максималното денонощно водно количество;</w:t>
      </w:r>
    </w:p>
    <w:p w:rsidR="009518EE" w:rsidRPr="004922C6" w:rsidRDefault="009518EE" w:rsidP="002A0EDF">
      <w:pPr>
        <w:pStyle w:val="BodyText"/>
      </w:pPr>
      <w:r w:rsidRPr="004922C6">
        <w:t xml:space="preserve">2. водоснабдителни системи втора категория – 50 </w:t>
      </w:r>
      <w:r w:rsidRPr="004922C6">
        <w:sym w:font="Symbol" w:char="F0B8"/>
      </w:r>
      <w:r w:rsidRPr="004922C6">
        <w:t xml:space="preserve"> 60 % от максималното денонощно водно количество;</w:t>
      </w:r>
    </w:p>
    <w:p w:rsidR="009518EE" w:rsidRDefault="009518EE" w:rsidP="002A0EDF">
      <w:pPr>
        <w:pStyle w:val="BodyText"/>
        <w:rPr>
          <w:lang w:val="bg-BG"/>
        </w:rPr>
      </w:pPr>
      <w:r w:rsidRPr="004922C6">
        <w:t xml:space="preserve">3. водоснабдителни системи трета категория – 60 </w:t>
      </w:r>
      <w:r w:rsidRPr="004922C6">
        <w:sym w:font="Symbol" w:char="F0B8"/>
      </w:r>
      <w:r w:rsidRPr="004922C6">
        <w:t xml:space="preserve"> 70 % от максималното денонощно водно количество.</w:t>
      </w:r>
    </w:p>
    <w:p w:rsidR="0012213C" w:rsidRPr="004B1530" w:rsidRDefault="009518EE" w:rsidP="002A0EDF">
      <w:pPr>
        <w:pStyle w:val="BodyText"/>
        <w:rPr>
          <w:lang w:val="bg-BG"/>
        </w:rPr>
      </w:pPr>
      <w:r w:rsidRPr="002A0EDF">
        <w:rPr>
          <w:b/>
        </w:rPr>
        <w:t>Чл. 187.</w:t>
      </w:r>
      <w:r w:rsidRPr="004922C6">
        <w:t xml:space="preserve"> (1) Земното покритие на резервоари, разположе</w:t>
      </w:r>
      <w:r w:rsidR="004B1530">
        <w:t>ни подземно, е от 0,4 до 0,7 m.</w:t>
      </w:r>
    </w:p>
    <w:p w:rsidR="00FD66C2" w:rsidRDefault="00FD66C2" w:rsidP="002A0EDF">
      <w:pPr>
        <w:pStyle w:val="BodyText"/>
        <w:rPr>
          <w:lang w:val="bg-BG"/>
        </w:rPr>
      </w:pPr>
    </w:p>
    <w:p w:rsidR="00242A10" w:rsidRPr="004B1530" w:rsidRDefault="00242A10" w:rsidP="002A0EDF">
      <w:pPr>
        <w:pStyle w:val="BodyText"/>
        <w:rPr>
          <w:lang w:val="bg-BG"/>
        </w:rPr>
      </w:pPr>
      <w:r w:rsidRPr="002A0EDF">
        <w:t xml:space="preserve">От ПС </w:t>
      </w:r>
      <w:r w:rsidR="00AD5390">
        <w:rPr>
          <w:lang w:val="bg-BG"/>
        </w:rPr>
        <w:t xml:space="preserve">Българска поляна </w:t>
      </w:r>
      <w:r w:rsidRPr="002A0EDF">
        <w:t xml:space="preserve">по напорен водопровод </w:t>
      </w:r>
      <w:r w:rsidR="002A0EDF">
        <w:rPr>
          <w:lang w:val="bg-BG"/>
        </w:rPr>
        <w:t xml:space="preserve">дължината на тръбопровода е </w:t>
      </w:r>
      <w:r w:rsidRPr="002A0EDF">
        <w:t>L</w:t>
      </w:r>
      <w:r w:rsidR="002A0EDF">
        <w:rPr>
          <w:lang w:val="bg-BG"/>
        </w:rPr>
        <w:t xml:space="preserve"> </w:t>
      </w:r>
      <w:r w:rsidRPr="002A0EDF">
        <w:t>=</w:t>
      </w:r>
      <w:r w:rsidR="002A0EDF">
        <w:rPr>
          <w:lang w:val="bg-BG"/>
        </w:rPr>
        <w:t xml:space="preserve"> </w:t>
      </w:r>
      <w:r w:rsidR="00AD5390">
        <w:rPr>
          <w:lang w:val="bg-BG"/>
        </w:rPr>
        <w:t>4206</w:t>
      </w:r>
      <w:r w:rsidRPr="002A0EDF">
        <w:t xml:space="preserve">м, </w:t>
      </w:r>
      <w:r w:rsidR="002A0EDF">
        <w:rPr>
          <w:lang w:val="bg-BG"/>
        </w:rPr>
        <w:t xml:space="preserve">диаметър </w:t>
      </w:r>
      <w:r w:rsidR="00AD5390">
        <w:t xml:space="preserve">Ф </w:t>
      </w:r>
      <w:r w:rsidR="00AD5390">
        <w:rPr>
          <w:lang w:val="bg-BG"/>
        </w:rPr>
        <w:t>80</w:t>
      </w:r>
      <w:r w:rsidRPr="002A0EDF">
        <w:t xml:space="preserve">, </w:t>
      </w:r>
      <w:r w:rsidR="00AD5390">
        <w:rPr>
          <w:lang w:val="bg-BG"/>
        </w:rPr>
        <w:t xml:space="preserve">стоманени </w:t>
      </w:r>
      <w:r w:rsidR="002A0EDF">
        <w:rPr>
          <w:lang w:val="bg-BG"/>
        </w:rPr>
        <w:t>и</w:t>
      </w:r>
      <w:r w:rsidRPr="002A0EDF">
        <w:t xml:space="preserve"> тръби</w:t>
      </w:r>
      <w:r w:rsidR="002A0EDF">
        <w:rPr>
          <w:lang w:val="bg-BG"/>
        </w:rPr>
        <w:t>, полагани през</w:t>
      </w:r>
      <w:r w:rsidRPr="002A0EDF">
        <w:t xml:space="preserve"> 1980г., </w:t>
      </w:r>
      <w:r w:rsidR="002A0EDF">
        <w:rPr>
          <w:lang w:val="bg-BG"/>
        </w:rPr>
        <w:t xml:space="preserve">по който </w:t>
      </w:r>
      <w:r w:rsidRPr="002A0EDF">
        <w:t>в</w:t>
      </w:r>
      <w:r w:rsidR="00AD5390">
        <w:t xml:space="preserve">одата стига до Напорен водоем </w:t>
      </w:r>
      <w:r w:rsidR="00AD5390">
        <w:rPr>
          <w:lang w:val="bg-BG"/>
        </w:rPr>
        <w:t>14</w:t>
      </w:r>
      <w:r w:rsidRPr="002A0EDF">
        <w:t>0 м</w:t>
      </w:r>
      <w:r w:rsidRPr="002A0EDF">
        <w:rPr>
          <w:vertAlign w:val="superscript"/>
        </w:rPr>
        <w:t>3</w:t>
      </w:r>
      <w:r w:rsidR="002A0EDF">
        <w:rPr>
          <w:lang w:val="bg-BG"/>
        </w:rPr>
        <w:t>.</w:t>
      </w:r>
    </w:p>
    <w:p w:rsidR="00C856BA" w:rsidRDefault="00C856BA" w:rsidP="00FD66C2">
      <w:pPr>
        <w:pStyle w:val="BodyText"/>
        <w:rPr>
          <w:lang w:val="bg-BG"/>
        </w:rPr>
      </w:pPr>
    </w:p>
    <w:p w:rsidR="00417A29" w:rsidRPr="004922C6" w:rsidRDefault="00AD5390" w:rsidP="00417A29">
      <w:pPr>
        <w:pStyle w:val="BodyText"/>
        <w:pBdr>
          <w:bottom w:val="single" w:sz="4" w:space="1" w:color="auto"/>
        </w:pBdr>
        <w:rPr>
          <w:vertAlign w:val="superscript"/>
          <w:lang w:val="bg-BG"/>
        </w:rPr>
      </w:pPr>
      <w:r>
        <w:rPr>
          <w:lang w:val="bg-BG"/>
        </w:rPr>
        <w:lastRenderedPageBreak/>
        <w:t>Напорен водоем 14</w:t>
      </w:r>
      <w:r w:rsidR="00417A29" w:rsidRPr="004922C6">
        <w:rPr>
          <w:lang w:val="bg-BG"/>
        </w:rPr>
        <w:t>0 м</w:t>
      </w:r>
      <w:r w:rsidR="00417A29" w:rsidRPr="004922C6">
        <w:rPr>
          <w:vertAlign w:val="superscript"/>
          <w:lang w:val="bg-BG"/>
        </w:rPr>
        <w:t>3</w:t>
      </w:r>
    </w:p>
    <w:p w:rsidR="00242A10" w:rsidRPr="002A0EDF" w:rsidRDefault="00242A10" w:rsidP="002A0EDF">
      <w:pPr>
        <w:pStyle w:val="BodyText"/>
      </w:pPr>
      <w:r w:rsidRPr="002A0EDF">
        <w:t>V = 350 m</w:t>
      </w:r>
      <w:r w:rsidR="00D320D3">
        <w:rPr>
          <w:vertAlign w:val="superscript"/>
          <w:lang w:val="bg-BG"/>
        </w:rPr>
        <w:t>3</w:t>
      </w:r>
      <w:r w:rsidRPr="002A0EDF">
        <w:t xml:space="preserve"> </w:t>
      </w:r>
    </w:p>
    <w:p w:rsidR="00D320D3" w:rsidRPr="004922C6" w:rsidRDefault="00AD5390" w:rsidP="00D320D3">
      <w:pPr>
        <w:pStyle w:val="BodyText"/>
        <w:rPr>
          <w:lang w:val="bg-BG"/>
        </w:rPr>
      </w:pPr>
      <w:r>
        <w:rPr>
          <w:lang w:val="bg-BG"/>
        </w:rPr>
        <w:t xml:space="preserve">Кота терен   </w:t>
      </w:r>
      <w:r>
        <w:rPr>
          <w:lang w:val="bg-BG"/>
        </w:rPr>
        <w:tab/>
      </w:r>
      <w:r>
        <w:rPr>
          <w:lang w:val="bg-BG"/>
        </w:rPr>
        <w:tab/>
        <w:t>- 490,52</w:t>
      </w:r>
      <w:r w:rsidR="00D320D3" w:rsidRPr="004922C6">
        <w:rPr>
          <w:lang w:val="bg-BG"/>
        </w:rPr>
        <w:t>м</w:t>
      </w:r>
    </w:p>
    <w:p w:rsidR="00D320D3" w:rsidRPr="004922C6" w:rsidRDefault="00AD5390" w:rsidP="00D320D3">
      <w:pPr>
        <w:pStyle w:val="BodyText"/>
        <w:rPr>
          <w:lang w:val="bg-BG"/>
        </w:rPr>
      </w:pPr>
      <w:r>
        <w:rPr>
          <w:lang w:val="bg-BG"/>
        </w:rPr>
        <w:t xml:space="preserve">Кота вл. тръба  </w:t>
      </w:r>
      <w:r>
        <w:rPr>
          <w:lang w:val="bg-BG"/>
        </w:rPr>
        <w:tab/>
        <w:t>- 489,27</w:t>
      </w:r>
      <w:r w:rsidR="00D320D3" w:rsidRPr="004922C6">
        <w:rPr>
          <w:lang w:val="bg-BG"/>
        </w:rPr>
        <w:t>м</w:t>
      </w:r>
    </w:p>
    <w:p w:rsidR="00D320D3" w:rsidRPr="004922C6" w:rsidRDefault="00AD5390" w:rsidP="00D320D3">
      <w:pPr>
        <w:pStyle w:val="BodyText"/>
        <w:rPr>
          <w:lang w:val="bg-BG"/>
        </w:rPr>
      </w:pPr>
      <w:r>
        <w:rPr>
          <w:lang w:val="bg-BG"/>
        </w:rPr>
        <w:t xml:space="preserve">Кота в. ниво   </w:t>
      </w:r>
      <w:r>
        <w:rPr>
          <w:lang w:val="bg-BG"/>
        </w:rPr>
        <w:tab/>
      </w:r>
      <w:r>
        <w:rPr>
          <w:lang w:val="bg-BG"/>
        </w:rPr>
        <w:tab/>
        <w:t>- 490,60</w:t>
      </w:r>
      <w:r w:rsidR="00D320D3" w:rsidRPr="004922C6">
        <w:rPr>
          <w:lang w:val="bg-BG"/>
        </w:rPr>
        <w:t>м</w:t>
      </w:r>
    </w:p>
    <w:p w:rsidR="00D320D3" w:rsidRPr="004922C6" w:rsidRDefault="00AD5390" w:rsidP="00D320D3">
      <w:pPr>
        <w:pStyle w:val="BodyText"/>
        <w:rPr>
          <w:lang w:val="bg-BG"/>
        </w:rPr>
      </w:pPr>
      <w:r>
        <w:rPr>
          <w:lang w:val="bg-BG"/>
        </w:rPr>
        <w:t xml:space="preserve">Кота хр. тръба   </w:t>
      </w:r>
      <w:r>
        <w:rPr>
          <w:lang w:val="bg-BG"/>
        </w:rPr>
        <w:tab/>
        <w:t>- 488,77</w:t>
      </w:r>
      <w:r w:rsidR="00D320D3" w:rsidRPr="004922C6">
        <w:rPr>
          <w:lang w:val="bg-BG"/>
        </w:rPr>
        <w:t>м</w:t>
      </w:r>
    </w:p>
    <w:p w:rsidR="001A5C0B" w:rsidRPr="0012213C" w:rsidRDefault="001A5C0B" w:rsidP="002A0EDF">
      <w:pPr>
        <w:pStyle w:val="BodyText"/>
        <w:rPr>
          <w:sz w:val="12"/>
          <w:lang w:val="bg-BG"/>
        </w:rPr>
      </w:pPr>
    </w:p>
    <w:p w:rsidR="00FD66C2" w:rsidRDefault="00242A10" w:rsidP="00A77649">
      <w:pPr>
        <w:pStyle w:val="BodyText"/>
        <w:rPr>
          <w:lang w:val="bg-BG"/>
        </w:rPr>
      </w:pPr>
      <w:r w:rsidRPr="002A0EDF">
        <w:t xml:space="preserve">От резервоара </w:t>
      </w:r>
      <w:r w:rsidR="00417A29">
        <w:rPr>
          <w:lang w:val="bg-BG"/>
        </w:rPr>
        <w:t xml:space="preserve">с обем </w:t>
      </w:r>
      <w:r w:rsidR="00AD5390">
        <w:rPr>
          <w:lang w:val="bg-BG"/>
        </w:rPr>
        <w:t>14</w:t>
      </w:r>
      <w:r w:rsidR="00FD66C2">
        <w:t>0</w:t>
      </w:r>
      <w:r w:rsidRPr="002A0EDF">
        <w:t>м</w:t>
      </w:r>
      <w:r w:rsidRPr="00417A29">
        <w:rPr>
          <w:vertAlign w:val="superscript"/>
        </w:rPr>
        <w:t>3</w:t>
      </w:r>
      <w:r w:rsidRPr="002A0EDF">
        <w:t xml:space="preserve">, водата захранва село </w:t>
      </w:r>
      <w:r w:rsidR="00AD5390">
        <w:rPr>
          <w:lang w:val="bg-BG"/>
        </w:rPr>
        <w:t xml:space="preserve">Българска поляна. </w:t>
      </w:r>
    </w:p>
    <w:p w:rsidR="00A77649" w:rsidRPr="005E3C84" w:rsidRDefault="00A77649" w:rsidP="00A77649">
      <w:pPr>
        <w:pStyle w:val="BodyText"/>
        <w:rPr>
          <w:lang w:val="bg-BG"/>
        </w:rPr>
      </w:pPr>
      <w:r w:rsidRPr="002A0EDF">
        <w:t>Необходимите обеми на резервоарите</w:t>
      </w:r>
      <w:r>
        <w:rPr>
          <w:lang w:val="bg-BG"/>
        </w:rPr>
        <w:t xml:space="preserve">, </w:t>
      </w:r>
      <w:r w:rsidRPr="005E3C84">
        <w:rPr>
          <w:b/>
          <w:lang w:val="bg-BG"/>
        </w:rPr>
        <w:t>при частична реконструкция</w:t>
      </w:r>
      <w:r w:rsidRPr="002A0EDF">
        <w:t xml:space="preserve"> </w:t>
      </w:r>
      <w:r>
        <w:rPr>
          <w:lang w:val="bg-BG"/>
        </w:rPr>
        <w:t xml:space="preserve">на водопроводната мрежа, </w:t>
      </w:r>
      <w:r w:rsidRPr="002A0EDF">
        <w:t>са както следва:</w:t>
      </w:r>
    </w:p>
    <w:p w:rsidR="004A1512" w:rsidRPr="00742E97" w:rsidRDefault="004A1512" w:rsidP="00A77649">
      <w:pPr>
        <w:pStyle w:val="BodyText"/>
        <w:rPr>
          <w:sz w:val="16"/>
          <w:szCs w:val="28"/>
        </w:rPr>
      </w:pPr>
    </w:p>
    <w:p w:rsidR="00FD66C2" w:rsidRDefault="00FD66C2" w:rsidP="00FD66C2">
      <w:pPr>
        <w:pStyle w:val="Caption"/>
        <w:keepNext/>
      </w:pPr>
      <w:r>
        <w:t xml:space="preserve">Таблица </w:t>
      </w:r>
      <w:r w:rsidR="00AC5EC2">
        <w:fldChar w:fldCharType="begin"/>
      </w:r>
      <w:r w:rsidR="00AC5EC2">
        <w:instrText xml:space="preserve"> SEQ Таблица \* ARABIC </w:instrText>
      </w:r>
      <w:r w:rsidR="00AC5EC2">
        <w:fldChar w:fldCharType="separate"/>
      </w:r>
      <w:r w:rsidR="00116829">
        <w:rPr>
          <w:noProof/>
        </w:rPr>
        <w:t>10</w:t>
      </w:r>
      <w:r w:rsidR="00AC5EC2">
        <w:rPr>
          <w:noProof/>
        </w:rPr>
        <w:fldChar w:fldCharType="end"/>
      </w:r>
      <w:r>
        <w:t xml:space="preserve"> </w:t>
      </w:r>
      <w:r w:rsidRPr="00FD66C2">
        <w:t xml:space="preserve">Необходимите обеми на резервоарите </w:t>
      </w:r>
      <w:r>
        <w:t>к</w:t>
      </w:r>
      <w:r w:rsidRPr="00FD66C2">
        <w:t>ъм 2015год</w:t>
      </w:r>
    </w:p>
    <w:tbl>
      <w:tblPr>
        <w:tblW w:w="9976" w:type="dxa"/>
        <w:jc w:val="center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70"/>
        <w:gridCol w:w="989"/>
        <w:gridCol w:w="791"/>
        <w:gridCol w:w="899"/>
        <w:gridCol w:w="892"/>
        <w:gridCol w:w="895"/>
        <w:gridCol w:w="909"/>
        <w:gridCol w:w="868"/>
        <w:gridCol w:w="1063"/>
        <w:gridCol w:w="800"/>
      </w:tblGrid>
      <w:tr w:rsidR="00927AF4" w:rsidRPr="00FD66C2" w:rsidTr="00FD66C2">
        <w:trPr>
          <w:trHeight w:val="302"/>
          <w:jc w:val="center"/>
        </w:trPr>
        <w:tc>
          <w:tcPr>
            <w:tcW w:w="1870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Населено място</w:t>
            </w:r>
          </w:p>
        </w:tc>
        <w:tc>
          <w:tcPr>
            <w:tcW w:w="1780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ПБН    -  Qmax.d</w:t>
            </w:r>
          </w:p>
        </w:tc>
        <w:tc>
          <w:tcPr>
            <w:tcW w:w="89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ППН - Qпп</w:t>
            </w:r>
          </w:p>
        </w:tc>
        <w:tc>
          <w:tcPr>
            <w:tcW w:w="89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Vрег.=   0,25. Qmax.d</w:t>
            </w:r>
          </w:p>
        </w:tc>
        <w:tc>
          <w:tcPr>
            <w:tcW w:w="89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Vпп=   3,6. 3,0.Qпп</w:t>
            </w:r>
          </w:p>
        </w:tc>
        <w:tc>
          <w:tcPr>
            <w:tcW w:w="909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Vнеобх. ОБЩО</w:t>
            </w:r>
          </w:p>
        </w:tc>
        <w:tc>
          <w:tcPr>
            <w:tcW w:w="2731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Наличен резервоар</w:t>
            </w:r>
          </w:p>
        </w:tc>
      </w:tr>
      <w:tr w:rsidR="00927AF4" w:rsidRPr="00FD66C2" w:rsidTr="00FD66C2">
        <w:trPr>
          <w:trHeight w:val="302"/>
          <w:jc w:val="center"/>
        </w:trPr>
        <w:tc>
          <w:tcPr>
            <w:tcW w:w="1870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1780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89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89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89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909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Обем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Недостиг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Резерв</w:t>
            </w:r>
          </w:p>
        </w:tc>
      </w:tr>
      <w:tr w:rsidR="00927AF4" w:rsidRPr="00FD66C2" w:rsidTr="00FD66C2">
        <w:trPr>
          <w:trHeight w:val="317"/>
          <w:jc w:val="center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2015 година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B120F1" w:rsidRDefault="00B120F1" w:rsidP="00B120F1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en-US" w:eastAsia="x-none"/>
              </w:rPr>
            </w:pPr>
            <w:r>
              <w:rPr>
                <w:rFonts w:ascii="Times New Roman" w:hAnsi="Times New Roman"/>
                <w:b/>
                <w:color w:val="000000"/>
                <w:lang w:val="en-US" w:eastAsia="x-none"/>
              </w:rPr>
              <w:t>m</w:t>
            </w:r>
            <w:r w:rsidR="00927AF4"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  <w:r w:rsidR="00927AF4"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/</w:t>
            </w:r>
            <w:r>
              <w:rPr>
                <w:rFonts w:ascii="Times New Roman" w:hAnsi="Times New Roman"/>
                <w:b/>
                <w:color w:val="000000"/>
                <w:lang w:val="en-US" w:eastAsia="x-none"/>
              </w:rPr>
              <w:t>d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B120F1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>
              <w:rPr>
                <w:rFonts w:ascii="Times New Roman" w:hAnsi="Times New Roman"/>
                <w:b/>
                <w:color w:val="000000"/>
                <w:lang w:val="en-US" w:eastAsia="x-none"/>
              </w:rPr>
              <w:t>l/s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B120F1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>
              <w:rPr>
                <w:rFonts w:ascii="Times New Roman" w:hAnsi="Times New Roman"/>
                <w:b/>
                <w:color w:val="000000"/>
                <w:lang w:val="en-US" w:eastAsia="x-none"/>
              </w:rPr>
              <w:t>l/s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</w:tr>
      <w:tr w:rsidR="00927AF4" w:rsidRPr="00213D1C" w:rsidTr="00FD66C2">
        <w:trPr>
          <w:trHeight w:val="302"/>
          <w:jc w:val="center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Хлябово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235.68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2.728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58.92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112.92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350 общ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239.54</w:t>
            </w:r>
          </w:p>
        </w:tc>
      </w:tr>
      <w:tr w:rsidR="00927AF4" w:rsidRPr="00213D1C" w:rsidTr="00FD66C2">
        <w:trPr>
          <w:trHeight w:val="302"/>
          <w:jc w:val="center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Българска Поляна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78.156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0.905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19.539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73.539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140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66.461</w:t>
            </w:r>
          </w:p>
        </w:tc>
      </w:tr>
      <w:tr w:rsidR="00927AF4" w:rsidRPr="00213D1C" w:rsidTr="00FD66C2">
        <w:trPr>
          <w:trHeight w:val="302"/>
          <w:jc w:val="center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Сакарци</w:t>
            </w:r>
          </w:p>
        </w:tc>
        <w:tc>
          <w:tcPr>
            <w:tcW w:w="98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76.14</w:t>
            </w:r>
          </w:p>
        </w:tc>
        <w:tc>
          <w:tcPr>
            <w:tcW w:w="7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0.881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19.035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9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73.035</w:t>
            </w:r>
          </w:p>
        </w:tc>
        <w:tc>
          <w:tcPr>
            <w:tcW w:w="8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-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73.035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</w:tr>
      <w:tr w:rsidR="00927AF4" w:rsidRPr="00213D1C" w:rsidTr="00FD66C2">
        <w:trPr>
          <w:trHeight w:val="333"/>
          <w:jc w:val="center"/>
        </w:trPr>
        <w:tc>
          <w:tcPr>
            <w:tcW w:w="1870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ОБЩО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389.98</w:t>
            </w:r>
          </w:p>
        </w:tc>
        <w:tc>
          <w:tcPr>
            <w:tcW w:w="79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4.514</w:t>
            </w:r>
          </w:p>
        </w:tc>
        <w:tc>
          <w:tcPr>
            <w:tcW w:w="89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97.49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162</w:t>
            </w:r>
          </w:p>
        </w:tc>
        <w:tc>
          <w:tcPr>
            <w:tcW w:w="90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259.49</w:t>
            </w:r>
          </w:p>
        </w:tc>
        <w:tc>
          <w:tcPr>
            <w:tcW w:w="86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490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общо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232.96</w:t>
            </w:r>
          </w:p>
        </w:tc>
      </w:tr>
    </w:tbl>
    <w:p w:rsidR="00875F24" w:rsidRDefault="00875F24" w:rsidP="003A37A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b/>
          <w:sz w:val="24"/>
          <w:szCs w:val="28"/>
        </w:rPr>
      </w:pPr>
    </w:p>
    <w:p w:rsidR="00FD66C2" w:rsidRDefault="00FD66C2" w:rsidP="00FD66C2">
      <w:pPr>
        <w:pStyle w:val="Caption"/>
        <w:keepNext/>
      </w:pPr>
      <w:r>
        <w:t xml:space="preserve">Таблица </w:t>
      </w:r>
      <w:r w:rsidR="00AC5EC2">
        <w:fldChar w:fldCharType="begin"/>
      </w:r>
      <w:r w:rsidR="00AC5EC2">
        <w:instrText xml:space="preserve"> SEQ Таблица \* ARABIC </w:instrText>
      </w:r>
      <w:r w:rsidR="00AC5EC2">
        <w:fldChar w:fldCharType="separate"/>
      </w:r>
      <w:r w:rsidR="00116829">
        <w:rPr>
          <w:noProof/>
        </w:rPr>
        <w:t>11</w:t>
      </w:r>
      <w:r w:rsidR="00AC5EC2">
        <w:rPr>
          <w:noProof/>
        </w:rPr>
        <w:fldChar w:fldCharType="end"/>
      </w:r>
      <w:r>
        <w:t xml:space="preserve"> </w:t>
      </w:r>
      <w:r w:rsidRPr="00FD66C2">
        <w:t xml:space="preserve">Необходимите обеми на резервоарите </w:t>
      </w:r>
      <w:r>
        <w:t>к</w:t>
      </w:r>
      <w:r w:rsidRPr="00FD66C2">
        <w:t>ъм 20</w:t>
      </w:r>
      <w:r>
        <w:t>64</w:t>
      </w:r>
      <w:r w:rsidRPr="00FD66C2">
        <w:t>год</w:t>
      </w:r>
    </w:p>
    <w:tbl>
      <w:tblPr>
        <w:tblW w:w="9889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815"/>
        <w:gridCol w:w="1014"/>
        <w:gridCol w:w="715"/>
        <w:gridCol w:w="873"/>
        <w:gridCol w:w="892"/>
        <w:gridCol w:w="895"/>
        <w:gridCol w:w="911"/>
        <w:gridCol w:w="800"/>
        <w:gridCol w:w="1063"/>
        <w:gridCol w:w="911"/>
      </w:tblGrid>
      <w:tr w:rsidR="00927AF4" w:rsidRPr="00FD66C2" w:rsidTr="00FD66C2">
        <w:trPr>
          <w:trHeight w:val="263"/>
          <w:tblHeader/>
        </w:trPr>
        <w:tc>
          <w:tcPr>
            <w:tcW w:w="1815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Населено място</w:t>
            </w:r>
          </w:p>
        </w:tc>
        <w:tc>
          <w:tcPr>
            <w:tcW w:w="1729" w:type="dxa"/>
            <w:gridSpan w:val="2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ПБН    -  Qmax.d</w:t>
            </w:r>
          </w:p>
        </w:tc>
        <w:tc>
          <w:tcPr>
            <w:tcW w:w="873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ППН - Qпп</w:t>
            </w:r>
          </w:p>
        </w:tc>
        <w:tc>
          <w:tcPr>
            <w:tcW w:w="892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Vрег.=   0,25. Qmax.d</w:t>
            </w:r>
          </w:p>
        </w:tc>
        <w:tc>
          <w:tcPr>
            <w:tcW w:w="895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Vпп=   3,6. 3,0.Qпп</w:t>
            </w:r>
          </w:p>
        </w:tc>
        <w:tc>
          <w:tcPr>
            <w:tcW w:w="911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Vнеобх. ОБЩО</w:t>
            </w:r>
          </w:p>
        </w:tc>
        <w:tc>
          <w:tcPr>
            <w:tcW w:w="2774" w:type="dxa"/>
            <w:gridSpan w:val="3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Наличен резервоар</w:t>
            </w:r>
          </w:p>
        </w:tc>
      </w:tr>
      <w:tr w:rsidR="00927AF4" w:rsidRPr="00FD66C2" w:rsidTr="00FD66C2">
        <w:trPr>
          <w:trHeight w:val="263"/>
          <w:tblHeader/>
        </w:trPr>
        <w:tc>
          <w:tcPr>
            <w:tcW w:w="1815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1729" w:type="dxa"/>
            <w:gridSpan w:val="2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873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892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895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911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2F2F2" w:themeFill="background1" w:themeFillShade="F2"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Обем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Недостиг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Резерв</w:t>
            </w:r>
          </w:p>
        </w:tc>
      </w:tr>
      <w:tr w:rsidR="00927AF4" w:rsidRPr="00FD66C2" w:rsidTr="00FD66C2">
        <w:trPr>
          <w:trHeight w:val="275"/>
          <w:tblHeader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2064 година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B120F1" w:rsidRDefault="00B120F1" w:rsidP="00B120F1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en-US" w:eastAsia="x-none"/>
              </w:rPr>
            </w:pPr>
            <w:r>
              <w:rPr>
                <w:rFonts w:ascii="Times New Roman" w:hAnsi="Times New Roman"/>
                <w:b/>
                <w:color w:val="000000"/>
                <w:lang w:val="en-US" w:eastAsia="x-none"/>
              </w:rPr>
              <w:t>m</w:t>
            </w:r>
            <w:r w:rsidR="00927AF4"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  <w:r>
              <w:rPr>
                <w:rFonts w:ascii="Times New Roman" w:hAnsi="Times New Roman"/>
                <w:b/>
                <w:color w:val="000000"/>
                <w:lang w:val="x-none" w:eastAsia="x-none"/>
              </w:rPr>
              <w:t>/</w:t>
            </w:r>
            <w:r>
              <w:rPr>
                <w:rFonts w:ascii="Times New Roman" w:hAnsi="Times New Roman"/>
                <w:b/>
                <w:color w:val="000000"/>
                <w:lang w:val="en-US" w:eastAsia="x-none"/>
              </w:rPr>
              <w:t>d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B120F1" w:rsidRDefault="00B120F1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en-US" w:eastAsia="x-none"/>
              </w:rPr>
            </w:pPr>
            <w:r>
              <w:rPr>
                <w:rFonts w:ascii="Times New Roman" w:hAnsi="Times New Roman"/>
                <w:b/>
                <w:color w:val="000000"/>
                <w:lang w:val="en-US" w:eastAsia="x-none"/>
              </w:rPr>
              <w:t>l/s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B120F1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>
              <w:rPr>
                <w:rFonts w:ascii="Times New Roman" w:hAnsi="Times New Roman"/>
                <w:b/>
                <w:color w:val="000000"/>
                <w:lang w:val="en-US" w:eastAsia="x-none"/>
              </w:rPr>
              <w:t>l/s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F2F2F2" w:themeFill="background1" w:themeFillShade="F2"/>
            <w:noWrap/>
            <w:vAlign w:val="center"/>
            <w:hideMark/>
          </w:tcPr>
          <w:p w:rsidR="00927AF4" w:rsidRPr="00FD66C2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b/>
                <w:color w:val="000000"/>
                <w:lang w:val="x-none" w:eastAsia="x-none"/>
              </w:rPr>
            </w:pPr>
            <w:r w:rsidRPr="00FD66C2">
              <w:rPr>
                <w:rFonts w:ascii="Times New Roman" w:hAnsi="Times New Roman"/>
                <w:b/>
                <w:color w:val="000000"/>
                <w:lang w:val="x-none" w:eastAsia="x-none"/>
              </w:rPr>
              <w:t>m</w:t>
            </w:r>
            <w:r w:rsidRPr="00FD66C2">
              <w:rPr>
                <w:rFonts w:ascii="Times New Roman" w:hAnsi="Times New Roman"/>
                <w:b/>
                <w:color w:val="000000"/>
                <w:vertAlign w:val="superscript"/>
                <w:lang w:val="x-none" w:eastAsia="x-none"/>
              </w:rPr>
              <w:t>3</w:t>
            </w:r>
          </w:p>
        </w:tc>
      </w:tr>
      <w:tr w:rsidR="00927AF4" w:rsidRPr="00213D1C" w:rsidTr="00FD66C2">
        <w:trPr>
          <w:trHeight w:val="263"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Хлябово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189.954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2.20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47.49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101.49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350 общ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253.59</w:t>
            </w:r>
          </w:p>
        </w:tc>
      </w:tr>
      <w:tr w:rsidR="00927AF4" w:rsidRPr="00213D1C" w:rsidTr="00FD66C2">
        <w:trPr>
          <w:trHeight w:val="263"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Българска Поляна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62.50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0.72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15.62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69.62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140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70.38</w:t>
            </w:r>
          </w:p>
        </w:tc>
      </w:tr>
      <w:tr w:rsidR="00927AF4" w:rsidRPr="00213D1C" w:rsidTr="00FD66C2">
        <w:trPr>
          <w:trHeight w:val="263"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с. Сакарци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50</w:t>
            </w:r>
          </w:p>
        </w:tc>
        <w:tc>
          <w:tcPr>
            <w:tcW w:w="7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0.58</w:t>
            </w:r>
          </w:p>
        </w:tc>
        <w:tc>
          <w:tcPr>
            <w:tcW w:w="8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12.50</w:t>
            </w:r>
          </w:p>
        </w:tc>
        <w:tc>
          <w:tcPr>
            <w:tcW w:w="89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54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66.50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-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66.50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</w:p>
        </w:tc>
      </w:tr>
      <w:tr w:rsidR="00927AF4" w:rsidRPr="00213D1C" w:rsidTr="00FD66C2">
        <w:trPr>
          <w:trHeight w:val="289"/>
        </w:trPr>
        <w:tc>
          <w:tcPr>
            <w:tcW w:w="181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ОБЩО</w:t>
            </w:r>
          </w:p>
        </w:tc>
        <w:tc>
          <w:tcPr>
            <w:tcW w:w="101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302.45</w:t>
            </w:r>
          </w:p>
        </w:tc>
        <w:tc>
          <w:tcPr>
            <w:tcW w:w="71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3.50</w:t>
            </w:r>
          </w:p>
        </w:tc>
        <w:tc>
          <w:tcPr>
            <w:tcW w:w="87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15</w:t>
            </w:r>
          </w:p>
        </w:tc>
        <w:tc>
          <w:tcPr>
            <w:tcW w:w="8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75.613</w:t>
            </w:r>
          </w:p>
        </w:tc>
        <w:tc>
          <w:tcPr>
            <w:tcW w:w="89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162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237.613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490</w:t>
            </w:r>
          </w:p>
        </w:tc>
        <w:tc>
          <w:tcPr>
            <w:tcW w:w="106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общо</w:t>
            </w:r>
          </w:p>
        </w:tc>
        <w:tc>
          <w:tcPr>
            <w:tcW w:w="9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927AF4" w:rsidRPr="004061CB" w:rsidRDefault="00927AF4" w:rsidP="00FD66C2">
            <w:pPr>
              <w:spacing w:before="0" w:after="0" w:line="240" w:lineRule="auto"/>
              <w:jc w:val="center"/>
              <w:rPr>
                <w:rFonts w:ascii="Times New Roman" w:hAnsi="Times New Roman"/>
                <w:color w:val="000000"/>
                <w:lang w:val="x-none" w:eastAsia="x-none"/>
              </w:rPr>
            </w:pPr>
            <w:r w:rsidRPr="004061CB">
              <w:rPr>
                <w:rFonts w:ascii="Times New Roman" w:hAnsi="Times New Roman"/>
                <w:color w:val="000000"/>
                <w:lang w:val="x-none" w:eastAsia="x-none"/>
              </w:rPr>
              <w:t>257.466</w:t>
            </w:r>
          </w:p>
        </w:tc>
      </w:tr>
    </w:tbl>
    <w:p w:rsidR="00875F24" w:rsidRPr="00AB24F6" w:rsidRDefault="00875F24" w:rsidP="003A37AE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left="0" w:right="-284"/>
        <w:rPr>
          <w:rFonts w:ascii="Times New Roman" w:hAnsi="Times New Roman"/>
          <w:b/>
          <w:sz w:val="24"/>
          <w:szCs w:val="28"/>
        </w:rPr>
      </w:pPr>
    </w:p>
    <w:p w:rsidR="009518EE" w:rsidRPr="004922C6" w:rsidRDefault="004A1512" w:rsidP="001A5C0B">
      <w:pPr>
        <w:pStyle w:val="BodyText"/>
      </w:pPr>
      <w:r w:rsidRPr="004922C6">
        <w:t>Таблиците</w:t>
      </w:r>
      <w:r w:rsidR="00F61643" w:rsidRPr="004922C6">
        <w:t xml:space="preserve"> показва</w:t>
      </w:r>
      <w:r w:rsidRPr="004922C6">
        <w:t>т</w:t>
      </w:r>
      <w:r w:rsidR="00F61643" w:rsidRPr="004922C6">
        <w:t xml:space="preserve">, че съществуващият до с. </w:t>
      </w:r>
      <w:r w:rsidR="00AD5390">
        <w:rPr>
          <w:lang w:val="bg-BG"/>
        </w:rPr>
        <w:t>Българска поляна</w:t>
      </w:r>
      <w:r w:rsidR="00AD5390">
        <w:t xml:space="preserve"> резервоар </w:t>
      </w:r>
      <w:r w:rsidR="00AD5390">
        <w:rPr>
          <w:lang w:val="bg-BG"/>
        </w:rPr>
        <w:t>14</w:t>
      </w:r>
      <w:r w:rsidR="00F61643" w:rsidRPr="004922C6">
        <w:t>0 м</w:t>
      </w:r>
      <w:r w:rsidR="00F61643" w:rsidRPr="004922C6">
        <w:rPr>
          <w:vertAlign w:val="superscript"/>
        </w:rPr>
        <w:t>3</w:t>
      </w:r>
      <w:r w:rsidR="00F61643" w:rsidRPr="004922C6">
        <w:t xml:space="preserve"> е с достатъчен обем.</w:t>
      </w:r>
    </w:p>
    <w:p w:rsidR="00F61643" w:rsidRDefault="00F61643" w:rsidP="001A5C0B">
      <w:pPr>
        <w:pStyle w:val="BodyText"/>
        <w:rPr>
          <w:lang w:val="bg-BG"/>
        </w:rPr>
      </w:pPr>
      <w:r w:rsidRPr="004922C6">
        <w:t>Предвижда се само реконструкция на тръбната мрежа на резервоара.</w:t>
      </w:r>
    </w:p>
    <w:p w:rsidR="00542D6D" w:rsidRPr="00542D6D" w:rsidRDefault="00542D6D" w:rsidP="001A5C0B">
      <w:pPr>
        <w:pStyle w:val="BodyText"/>
        <w:rPr>
          <w:lang w:val="bg-BG"/>
        </w:rPr>
      </w:pPr>
    </w:p>
    <w:p w:rsidR="00F047B2" w:rsidRPr="00C07752" w:rsidRDefault="00F047B2" w:rsidP="00407099">
      <w:pPr>
        <w:pStyle w:val="Osnovni2"/>
        <w:numPr>
          <w:ilvl w:val="0"/>
          <w:numId w:val="13"/>
        </w:numPr>
        <w:ind w:left="0" w:firstLine="0"/>
      </w:pPr>
      <w:bookmarkStart w:id="17" w:name="_Toc412749420"/>
      <w:r w:rsidRPr="004922C6">
        <w:t>Помпена станция</w:t>
      </w:r>
      <w:bookmarkEnd w:id="17"/>
    </w:p>
    <w:p w:rsidR="00F047B2" w:rsidRPr="001A5C0B" w:rsidRDefault="00F047B2" w:rsidP="001A5C0B">
      <w:pPr>
        <w:pStyle w:val="BodyText"/>
        <w:rPr>
          <w:u w:val="single"/>
          <w:lang w:val="bg-BG"/>
        </w:rPr>
      </w:pPr>
      <w:r w:rsidRPr="001A5C0B">
        <w:rPr>
          <w:u w:val="single"/>
          <w:lang w:val="bg-BG"/>
        </w:rPr>
        <w:t>Съгласно НАРЕДБА № 2</w:t>
      </w:r>
    </w:p>
    <w:p w:rsidR="00F047B2" w:rsidRPr="004922C6" w:rsidRDefault="00F047B2" w:rsidP="001A5C0B">
      <w:pPr>
        <w:pStyle w:val="BodyText"/>
      </w:pPr>
      <w:r w:rsidRPr="004922C6">
        <w:t>(4) За помпени станции от трета категория се проектира един смукателен водопровод.</w:t>
      </w:r>
    </w:p>
    <w:p w:rsidR="00F047B2" w:rsidRPr="004922C6" w:rsidRDefault="00F047B2" w:rsidP="001A5C0B">
      <w:pPr>
        <w:pStyle w:val="BodyText"/>
      </w:pPr>
      <w:r w:rsidRPr="004922C6">
        <w:t>(5) Смукателните водопроводи на незалети помпи се проектират с възходящ наклон към помпите 0,005.</w:t>
      </w:r>
    </w:p>
    <w:p w:rsidR="00F047B2" w:rsidRPr="004922C6" w:rsidRDefault="00F047B2" w:rsidP="001A5C0B">
      <w:pPr>
        <w:pStyle w:val="BodyText"/>
      </w:pPr>
      <w:r w:rsidRPr="004922C6">
        <w:t>(6) Смукателните водопроводи се проектират с ексцентрични редуктори.</w:t>
      </w:r>
    </w:p>
    <w:p w:rsidR="00F047B2" w:rsidRPr="004922C6" w:rsidRDefault="00F047B2" w:rsidP="001A5C0B">
      <w:pPr>
        <w:pStyle w:val="BodyText"/>
      </w:pPr>
      <w:r w:rsidRPr="001A5C0B">
        <w:rPr>
          <w:b/>
        </w:rPr>
        <w:lastRenderedPageBreak/>
        <w:t>Чл. 114.</w:t>
      </w:r>
      <w:r w:rsidRPr="004922C6">
        <w:t xml:space="preserve"> Монтажните канали на водопроводите се проектират с размери, които осигуряват:</w:t>
      </w:r>
    </w:p>
    <w:p w:rsidR="00F047B2" w:rsidRPr="004922C6" w:rsidRDefault="00F047B2" w:rsidP="00407099">
      <w:pPr>
        <w:pStyle w:val="BodyText"/>
        <w:numPr>
          <w:ilvl w:val="0"/>
          <w:numId w:val="10"/>
        </w:numPr>
      </w:pPr>
      <w:r w:rsidRPr="004922C6">
        <w:t>от 0,2 до 0,3 m свободно пространство под тръбата;</w:t>
      </w:r>
    </w:p>
    <w:p w:rsidR="00F047B2" w:rsidRPr="004922C6" w:rsidRDefault="00F047B2" w:rsidP="00407099">
      <w:pPr>
        <w:pStyle w:val="BodyText"/>
        <w:numPr>
          <w:ilvl w:val="0"/>
          <w:numId w:val="10"/>
        </w:numPr>
      </w:pPr>
      <w:r w:rsidRPr="004922C6">
        <w:t>от 0,2 до 0,4 m свободно пространство над тръбата;</w:t>
      </w:r>
    </w:p>
    <w:p w:rsidR="00F047B2" w:rsidRPr="004922C6" w:rsidRDefault="00F047B2" w:rsidP="00407099">
      <w:pPr>
        <w:pStyle w:val="BodyText"/>
        <w:numPr>
          <w:ilvl w:val="0"/>
          <w:numId w:val="10"/>
        </w:numPr>
      </w:pPr>
      <w:r w:rsidRPr="004922C6">
        <w:t>от 0,25 до 0,3 m свободно странично пространство между стената и тръбата.</w:t>
      </w:r>
    </w:p>
    <w:p w:rsidR="00F047B2" w:rsidRPr="004922C6" w:rsidRDefault="00F047B2" w:rsidP="001A5C0B">
      <w:pPr>
        <w:pStyle w:val="BodyText"/>
      </w:pPr>
      <w:r w:rsidRPr="001A5C0B">
        <w:rPr>
          <w:b/>
        </w:rPr>
        <w:t>Чл. 115.</w:t>
      </w:r>
      <w:r w:rsidRPr="004922C6">
        <w:t xml:space="preserve"> Допустимите скорости на водата за хидравлично оразмеряване на напорните и смукателните водопроводи са съгласно табл. 4.</w:t>
      </w:r>
    </w:p>
    <w:p w:rsidR="00F047B2" w:rsidRPr="001A5C0B" w:rsidRDefault="001A5C0B" w:rsidP="001A5C0B">
      <w:pPr>
        <w:pStyle w:val="BodyText"/>
        <w:jc w:val="right"/>
        <w:rPr>
          <w:lang w:val="bg-BG"/>
        </w:rPr>
      </w:pPr>
      <w:r>
        <w:rPr>
          <w:lang w:val="bg-BG"/>
        </w:rPr>
        <w:t>Табл. 4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284"/>
        <w:gridCol w:w="3285"/>
        <w:gridCol w:w="3285"/>
      </w:tblGrid>
      <w:tr w:rsidR="00F047B2" w:rsidRPr="00B120F1" w:rsidTr="00B120F1">
        <w:trPr>
          <w:cantSplit/>
        </w:trPr>
        <w:tc>
          <w:tcPr>
            <w:tcW w:w="3284" w:type="dxa"/>
            <w:vMerge w:val="restart"/>
            <w:shd w:val="clear" w:color="auto" w:fill="F2F2F2" w:themeFill="background1" w:themeFillShade="F2"/>
          </w:tcPr>
          <w:p w:rsidR="00F047B2" w:rsidRPr="00B120F1" w:rsidRDefault="00F047B2" w:rsidP="001A5C0B">
            <w:pPr>
              <w:pStyle w:val="TableContents"/>
              <w:rPr>
                <w:b/>
              </w:rPr>
            </w:pPr>
            <w:r w:rsidRPr="00B120F1">
              <w:rPr>
                <w:b/>
              </w:rPr>
              <w:t>Диаметър на тръбите, mm</w:t>
            </w:r>
          </w:p>
        </w:tc>
        <w:tc>
          <w:tcPr>
            <w:tcW w:w="6570" w:type="dxa"/>
            <w:gridSpan w:val="2"/>
            <w:shd w:val="clear" w:color="auto" w:fill="F2F2F2" w:themeFill="background1" w:themeFillShade="F2"/>
          </w:tcPr>
          <w:p w:rsidR="00F047B2" w:rsidRPr="00B120F1" w:rsidRDefault="00F047B2" w:rsidP="001A5C0B">
            <w:pPr>
              <w:pStyle w:val="TableContents"/>
              <w:rPr>
                <w:b/>
              </w:rPr>
            </w:pPr>
            <w:r w:rsidRPr="00B120F1">
              <w:rPr>
                <w:b/>
              </w:rPr>
              <w:t>Допустима скорост на водата във водопроводите на помпените станции,</w:t>
            </w:r>
          </w:p>
          <w:p w:rsidR="00F047B2" w:rsidRPr="00B120F1" w:rsidRDefault="00F047B2" w:rsidP="001A5C0B">
            <w:pPr>
              <w:pStyle w:val="TableContents"/>
              <w:rPr>
                <w:b/>
              </w:rPr>
            </w:pPr>
            <w:r w:rsidRPr="00B120F1">
              <w:rPr>
                <w:b/>
              </w:rPr>
              <w:t>m/s</w:t>
            </w:r>
          </w:p>
        </w:tc>
      </w:tr>
      <w:tr w:rsidR="00F047B2" w:rsidRPr="00B120F1" w:rsidTr="00B120F1">
        <w:trPr>
          <w:cantSplit/>
        </w:trPr>
        <w:tc>
          <w:tcPr>
            <w:tcW w:w="3284" w:type="dxa"/>
            <w:vMerge/>
            <w:shd w:val="clear" w:color="auto" w:fill="F2F2F2" w:themeFill="background1" w:themeFillShade="F2"/>
          </w:tcPr>
          <w:p w:rsidR="00F047B2" w:rsidRPr="00B120F1" w:rsidRDefault="00F047B2" w:rsidP="001A5C0B">
            <w:pPr>
              <w:pStyle w:val="TableContents"/>
              <w:rPr>
                <w:b/>
              </w:rPr>
            </w:pPr>
          </w:p>
        </w:tc>
        <w:tc>
          <w:tcPr>
            <w:tcW w:w="3285" w:type="dxa"/>
            <w:shd w:val="clear" w:color="auto" w:fill="F2F2F2" w:themeFill="background1" w:themeFillShade="F2"/>
          </w:tcPr>
          <w:p w:rsidR="00F047B2" w:rsidRPr="00B120F1" w:rsidRDefault="00F047B2" w:rsidP="001A5C0B">
            <w:pPr>
              <w:pStyle w:val="TableContents"/>
              <w:rPr>
                <w:b/>
              </w:rPr>
            </w:pPr>
            <w:r w:rsidRPr="00B120F1">
              <w:rPr>
                <w:b/>
              </w:rPr>
              <w:t>при смукателни водопроводи</w:t>
            </w:r>
          </w:p>
        </w:tc>
        <w:tc>
          <w:tcPr>
            <w:tcW w:w="3285" w:type="dxa"/>
            <w:shd w:val="clear" w:color="auto" w:fill="F2F2F2" w:themeFill="background1" w:themeFillShade="F2"/>
          </w:tcPr>
          <w:p w:rsidR="00F047B2" w:rsidRPr="00B120F1" w:rsidRDefault="00F047B2" w:rsidP="001A5C0B">
            <w:pPr>
              <w:pStyle w:val="TableContents"/>
              <w:rPr>
                <w:b/>
              </w:rPr>
            </w:pPr>
            <w:r w:rsidRPr="00B120F1">
              <w:rPr>
                <w:b/>
              </w:rPr>
              <w:t>при напорни водопроводи</w:t>
            </w:r>
          </w:p>
        </w:tc>
      </w:tr>
      <w:tr w:rsidR="00F047B2" w:rsidRPr="004922C6" w:rsidTr="00F047B2">
        <w:tc>
          <w:tcPr>
            <w:tcW w:w="3284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До 250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0,6 до 1,0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0,8 до 2,0</w:t>
            </w:r>
          </w:p>
        </w:tc>
      </w:tr>
      <w:tr w:rsidR="00F047B2" w:rsidRPr="004922C6" w:rsidTr="00F047B2">
        <w:tc>
          <w:tcPr>
            <w:tcW w:w="3284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300 до 800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0,8 до 2,0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1,0 до 3,0</w:t>
            </w:r>
          </w:p>
        </w:tc>
      </w:tr>
      <w:tr w:rsidR="00F047B2" w:rsidRPr="004922C6" w:rsidTr="00F047B2">
        <w:tc>
          <w:tcPr>
            <w:tcW w:w="3284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Над 800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1,2 до 2,0</w:t>
            </w:r>
          </w:p>
        </w:tc>
        <w:tc>
          <w:tcPr>
            <w:tcW w:w="3285" w:type="dxa"/>
          </w:tcPr>
          <w:p w:rsidR="00F047B2" w:rsidRPr="004922C6" w:rsidRDefault="00F047B2" w:rsidP="001A5C0B">
            <w:pPr>
              <w:pStyle w:val="TableContents"/>
            </w:pPr>
            <w:r w:rsidRPr="004922C6">
              <w:t>от 1,50 до 4,0</w:t>
            </w:r>
          </w:p>
        </w:tc>
      </w:tr>
    </w:tbl>
    <w:p w:rsidR="00542D6D" w:rsidRDefault="00542D6D" w:rsidP="001A5C0B">
      <w:pPr>
        <w:pStyle w:val="BodyText"/>
        <w:rPr>
          <w:b/>
          <w:lang w:val="bg-BG"/>
        </w:rPr>
      </w:pPr>
    </w:p>
    <w:p w:rsidR="00F047B2" w:rsidRPr="004922C6" w:rsidRDefault="00F047B2" w:rsidP="001A5C0B">
      <w:pPr>
        <w:pStyle w:val="BodyText"/>
      </w:pPr>
      <w:r w:rsidRPr="0012213C">
        <w:rPr>
          <w:b/>
        </w:rPr>
        <w:t>Чл. 116.</w:t>
      </w:r>
      <w:r w:rsidRPr="004922C6">
        <w:t xml:space="preserve"> (1) На тласкателния водопровод на всяка помпа се проектират спирателен кран и възвратна клапа. </w:t>
      </w:r>
    </w:p>
    <w:p w:rsidR="00F047B2" w:rsidRPr="004922C6" w:rsidRDefault="00F047B2" w:rsidP="001A5C0B">
      <w:pPr>
        <w:pStyle w:val="BodyText"/>
      </w:pPr>
      <w:r w:rsidRPr="004922C6">
        <w:t>(2) (Изм., ДВ, бр. 96 от 2010 г.) На общия тласкателен водопровод се монтират общ спирателен кран и възвратна клапа.</w:t>
      </w:r>
    </w:p>
    <w:p w:rsidR="00F047B2" w:rsidRPr="004922C6" w:rsidRDefault="00F047B2" w:rsidP="001A5C0B">
      <w:pPr>
        <w:pStyle w:val="BodyText"/>
      </w:pPr>
      <w:r w:rsidRPr="004922C6">
        <w:t>(3) В участъка от тласкателния водопровод между помпената станция и шахтата се предвижда опорен блок в мястото на промяна на направлението на водопровода. Опорният блок се оразмерява за поемане на максималната реакционна сила при възникване на хидравличен удар.</w:t>
      </w:r>
    </w:p>
    <w:p w:rsidR="00F047B2" w:rsidRPr="004922C6" w:rsidRDefault="00F047B2" w:rsidP="001A5C0B">
      <w:pPr>
        <w:pStyle w:val="BodyText"/>
      </w:pPr>
      <w:r w:rsidRPr="0012213C">
        <w:rPr>
          <w:b/>
        </w:rPr>
        <w:t>Чл. 117.</w:t>
      </w:r>
      <w:r w:rsidRPr="004922C6">
        <w:t xml:space="preserve"> На смукателния водопровод не се монтират спирателни кранове, освен в случаите, когато помпите са залети или имат общ смукателен водопровод.</w:t>
      </w:r>
    </w:p>
    <w:p w:rsidR="00F047B2" w:rsidRPr="004922C6" w:rsidRDefault="00F047B2" w:rsidP="001A5C0B">
      <w:pPr>
        <w:pStyle w:val="BodyText"/>
      </w:pPr>
      <w:r w:rsidRPr="0012213C">
        <w:rPr>
          <w:b/>
        </w:rPr>
        <w:t>Чл. 118.</w:t>
      </w:r>
      <w:r w:rsidRPr="004922C6">
        <w:t xml:space="preserve"> (Изм., ДВ, бр. 96 от 2010 г.) На изхода на помпената станция се проектира средство за измерване на водното количество при предприемане на мерки срещу хидравличен удар.</w:t>
      </w:r>
    </w:p>
    <w:p w:rsidR="00F047B2" w:rsidRPr="004922C6" w:rsidRDefault="00F047B2" w:rsidP="001A5C0B">
      <w:pPr>
        <w:pStyle w:val="BodyText"/>
      </w:pPr>
      <w:r w:rsidRPr="0012213C">
        <w:rPr>
          <w:b/>
        </w:rPr>
        <w:t>Чл. 119.</w:t>
      </w:r>
      <w:r w:rsidRPr="004922C6">
        <w:t xml:space="preserve"> (1) Контролните системи в помпените станции се проектират за ръчно, дистанционно или напълно автоматично управление така, че да предотвратяват излишно по</w:t>
      </w:r>
      <w:r w:rsidR="009B6447">
        <w:t>втаряне на операциите пускане-</w:t>
      </w:r>
      <w:r w:rsidRPr="004922C6">
        <w:t>спиране или промяна на оборотите на помпите.</w:t>
      </w:r>
    </w:p>
    <w:p w:rsidR="0012213C" w:rsidRDefault="0012213C" w:rsidP="001A5C0B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</w:p>
    <w:p w:rsidR="00443D29" w:rsidRPr="001A5C0B" w:rsidRDefault="00212482" w:rsidP="001A5C0B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 w:rsidRPr="001A5C0B">
        <w:rPr>
          <w:rFonts w:ascii="Times New Roman" w:hAnsi="Times New Roman"/>
          <w:b/>
          <w:sz w:val="28"/>
          <w:szCs w:val="28"/>
        </w:rPr>
        <w:t>Оразмеряване на Помпената станция</w:t>
      </w:r>
      <w:r w:rsidR="00923A16" w:rsidRPr="001A5C0B">
        <w:rPr>
          <w:rFonts w:ascii="Times New Roman" w:hAnsi="Times New Roman"/>
          <w:b/>
          <w:sz w:val="28"/>
          <w:szCs w:val="28"/>
        </w:rPr>
        <w:t xml:space="preserve"> с. </w:t>
      </w:r>
      <w:r w:rsidR="00AD5390" w:rsidRPr="00AD5390">
        <w:rPr>
          <w:rFonts w:ascii="Times New Roman" w:hAnsi="Times New Roman"/>
          <w:b/>
          <w:sz w:val="28"/>
          <w:szCs w:val="28"/>
        </w:rPr>
        <w:t>Българска поляна</w:t>
      </w:r>
    </w:p>
    <w:p w:rsidR="00443D29" w:rsidRPr="0012213C" w:rsidRDefault="00923A16" w:rsidP="0012213C">
      <w:pPr>
        <w:spacing w:after="0" w:line="240" w:lineRule="auto"/>
        <w:rPr>
          <w:rFonts w:ascii="Arial" w:eastAsia="Times New Roman" w:hAnsi="Arial" w:cs="Arial"/>
          <w:b/>
          <w:sz w:val="24"/>
          <w:szCs w:val="24"/>
          <w:u w:val="single"/>
        </w:rPr>
      </w:pPr>
      <w:r w:rsidRPr="0012213C">
        <w:rPr>
          <w:rFonts w:ascii="Arial" w:eastAsia="Times New Roman" w:hAnsi="Arial" w:cs="Arial"/>
          <w:b/>
          <w:sz w:val="24"/>
          <w:szCs w:val="24"/>
          <w:u w:val="single"/>
        </w:rPr>
        <w:t>Определяне на общия напор</w:t>
      </w:r>
    </w:p>
    <w:p w:rsidR="00923A16" w:rsidRPr="004922C6" w:rsidRDefault="00923A16" w:rsidP="00923A1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 w:rsidRPr="004922C6">
        <w:rPr>
          <w:rFonts w:ascii="Times New Roman" w:hAnsi="Times New Roman"/>
          <w:b/>
          <w:sz w:val="28"/>
          <w:szCs w:val="28"/>
        </w:rPr>
        <w:t>Н = Нг + Нс + ∑h</w:t>
      </w:r>
      <w:r w:rsidRPr="004922C6">
        <w:rPr>
          <w:rFonts w:ascii="Times New Roman" w:hAnsi="Times New Roman"/>
          <w:b/>
          <w:sz w:val="28"/>
          <w:szCs w:val="28"/>
          <w:vertAlign w:val="subscript"/>
        </w:rPr>
        <w:t xml:space="preserve">T </w:t>
      </w:r>
      <w:r w:rsidRPr="004922C6">
        <w:rPr>
          <w:rFonts w:ascii="Times New Roman" w:hAnsi="Times New Roman"/>
          <w:b/>
          <w:sz w:val="28"/>
          <w:szCs w:val="28"/>
        </w:rPr>
        <w:t>+∑h</w:t>
      </w:r>
      <w:r w:rsidRPr="004922C6">
        <w:rPr>
          <w:rFonts w:ascii="Times New Roman" w:hAnsi="Times New Roman"/>
          <w:b/>
          <w:sz w:val="28"/>
          <w:szCs w:val="28"/>
          <w:vertAlign w:val="subscript"/>
        </w:rPr>
        <w:t>C</w:t>
      </w:r>
    </w:p>
    <w:p w:rsidR="00923A16" w:rsidRPr="004922C6" w:rsidRDefault="00923A16" w:rsidP="00AB24F6">
      <w:pPr>
        <w:pStyle w:val="BodyText"/>
      </w:pPr>
      <w:r w:rsidRPr="004922C6">
        <w:t>където:</w:t>
      </w:r>
    </w:p>
    <w:p w:rsidR="00923A16" w:rsidRPr="004922C6" w:rsidRDefault="00923A16" w:rsidP="00AB24F6">
      <w:pPr>
        <w:pStyle w:val="BodyText"/>
        <w:rPr>
          <w:b/>
        </w:rPr>
      </w:pPr>
      <w:r w:rsidRPr="004922C6">
        <w:rPr>
          <w:b/>
        </w:rPr>
        <w:t xml:space="preserve">Нг – </w:t>
      </w:r>
      <w:r w:rsidRPr="004922C6">
        <w:t>Геодезичната напорна височина, равна на разстоянието между оста на помпата и котат на вливната тръба</w:t>
      </w:r>
    </w:p>
    <w:p w:rsidR="00923A16" w:rsidRPr="004922C6" w:rsidRDefault="00923A16" w:rsidP="00AB24F6">
      <w:pPr>
        <w:pStyle w:val="BodyText"/>
      </w:pPr>
      <w:r w:rsidRPr="004922C6">
        <w:rPr>
          <w:b/>
        </w:rPr>
        <w:t xml:space="preserve">Нс – </w:t>
      </w:r>
      <w:r w:rsidRPr="004922C6">
        <w:t>Геодезична смукателна височина</w:t>
      </w:r>
    </w:p>
    <w:p w:rsidR="00AC4CE6" w:rsidRPr="004922C6" w:rsidRDefault="00AC4CE6" w:rsidP="00AB24F6">
      <w:pPr>
        <w:pStyle w:val="BodyText"/>
        <w:rPr>
          <w:b/>
        </w:rPr>
      </w:pPr>
      <w:r w:rsidRPr="004922C6">
        <w:rPr>
          <w:b/>
        </w:rPr>
        <w:t>Нс = К</w:t>
      </w:r>
      <w:r w:rsidRPr="009B6447">
        <w:rPr>
          <w:b/>
          <w:vertAlign w:val="subscript"/>
        </w:rPr>
        <w:t>вн</w:t>
      </w:r>
      <w:r w:rsidRPr="004922C6">
        <w:rPr>
          <w:b/>
        </w:rPr>
        <w:t xml:space="preserve"> – К</w:t>
      </w:r>
      <w:r w:rsidRPr="009B6447">
        <w:rPr>
          <w:b/>
          <w:vertAlign w:val="subscript"/>
        </w:rPr>
        <w:t>ос помпа</w:t>
      </w:r>
    </w:p>
    <w:p w:rsidR="00923A16" w:rsidRPr="004922C6" w:rsidRDefault="00923A16" w:rsidP="00AB24F6">
      <w:pPr>
        <w:pStyle w:val="BodyText"/>
        <w:rPr>
          <w:b/>
        </w:rPr>
      </w:pPr>
      <w:r w:rsidRPr="004922C6">
        <w:rPr>
          <w:b/>
        </w:rPr>
        <w:t>∑h</w:t>
      </w:r>
      <w:r w:rsidRPr="004922C6">
        <w:rPr>
          <w:b/>
          <w:vertAlign w:val="subscript"/>
        </w:rPr>
        <w:t>T</w:t>
      </w:r>
      <w:r w:rsidRPr="00AB24F6">
        <w:rPr>
          <w:b/>
        </w:rPr>
        <w:t xml:space="preserve"> –</w:t>
      </w:r>
      <w:r w:rsidRPr="004922C6">
        <w:rPr>
          <w:b/>
          <w:vertAlign w:val="subscript"/>
        </w:rPr>
        <w:t xml:space="preserve"> </w:t>
      </w:r>
      <w:r w:rsidRPr="004922C6">
        <w:t>Сумарни загуби на напор в тласкателя</w:t>
      </w:r>
    </w:p>
    <w:p w:rsidR="00923A16" w:rsidRPr="004922C6" w:rsidRDefault="00923A16" w:rsidP="00AB24F6">
      <w:pPr>
        <w:pStyle w:val="BodyText"/>
        <w:rPr>
          <w:b/>
        </w:rPr>
      </w:pPr>
      <w:r w:rsidRPr="004922C6">
        <w:rPr>
          <w:b/>
        </w:rPr>
        <w:t>∑h</w:t>
      </w:r>
      <w:r w:rsidRPr="004922C6">
        <w:rPr>
          <w:b/>
          <w:vertAlign w:val="subscript"/>
        </w:rPr>
        <w:t>C</w:t>
      </w:r>
      <w:r w:rsidRPr="00AB24F6">
        <w:rPr>
          <w:b/>
        </w:rPr>
        <w:t xml:space="preserve"> -</w:t>
      </w:r>
      <w:r w:rsidRPr="004922C6">
        <w:rPr>
          <w:b/>
          <w:vertAlign w:val="subscript"/>
        </w:rPr>
        <w:t xml:space="preserve"> </w:t>
      </w:r>
      <w:r w:rsidRPr="004922C6">
        <w:t>Сумарни загуби на напор в смукателя</w:t>
      </w:r>
    </w:p>
    <w:p w:rsidR="00856437" w:rsidRDefault="00856437" w:rsidP="00A77649">
      <w:pPr>
        <w:pStyle w:val="BodyText"/>
        <w:rPr>
          <w:lang w:val="bg-BG"/>
        </w:rPr>
      </w:pPr>
      <w:r>
        <w:rPr>
          <w:lang w:val="bg-BG"/>
        </w:rPr>
        <w:lastRenderedPageBreak/>
        <w:t>Релефът на терена по който се полага тръбопровода е силно пресечен.</w:t>
      </w:r>
    </w:p>
    <w:p w:rsidR="00856437" w:rsidRPr="00856437" w:rsidRDefault="00856437" w:rsidP="00A77649">
      <w:pPr>
        <w:pStyle w:val="BodyText"/>
        <w:rPr>
          <w:vertAlign w:val="superscript"/>
          <w:lang w:val="bg-BG"/>
        </w:rPr>
      </w:pPr>
      <w:r>
        <w:rPr>
          <w:lang w:val="bg-BG"/>
        </w:rPr>
        <w:t>Теренните коти варират от 339,87 в най-ниската точка до 490,52 при резервоара 140 м</w:t>
      </w:r>
      <w:r>
        <w:rPr>
          <w:vertAlign w:val="superscript"/>
          <w:lang w:val="bg-BG"/>
        </w:rPr>
        <w:t>3</w:t>
      </w:r>
    </w:p>
    <w:p w:rsidR="00A77649" w:rsidRPr="002C3EC3" w:rsidRDefault="00A77649" w:rsidP="00A77649">
      <w:pPr>
        <w:pStyle w:val="BodyText"/>
        <w:rPr>
          <w:lang w:val="bg-BG"/>
        </w:rPr>
      </w:pPr>
      <w:r>
        <w:rPr>
          <w:lang w:val="bg-BG"/>
        </w:rPr>
        <w:t xml:space="preserve">За помпена станция Българска Поляна </w:t>
      </w:r>
      <w:r w:rsidRPr="002C3EC3">
        <w:rPr>
          <w:lang w:val="bg-BG"/>
        </w:rPr>
        <w:t xml:space="preserve">и довеждащият водопровод от ПС </w:t>
      </w:r>
      <w:r>
        <w:rPr>
          <w:lang w:val="bg-BG"/>
        </w:rPr>
        <w:t xml:space="preserve">Българска Поляна </w:t>
      </w:r>
      <w:r w:rsidRPr="002C3EC3">
        <w:rPr>
          <w:lang w:val="bg-BG"/>
        </w:rPr>
        <w:t xml:space="preserve">до резервоар на село </w:t>
      </w:r>
      <w:r>
        <w:rPr>
          <w:lang w:val="bg-BG"/>
        </w:rPr>
        <w:t xml:space="preserve">Българска Поляна </w:t>
      </w:r>
      <w:r w:rsidRPr="002C3EC3">
        <w:rPr>
          <w:lang w:val="bg-BG"/>
        </w:rPr>
        <w:t xml:space="preserve"> –</w:t>
      </w:r>
      <w:r>
        <w:rPr>
          <w:lang w:val="bg-BG"/>
        </w:rPr>
        <w:t xml:space="preserve"> 14</w:t>
      </w:r>
      <w:r w:rsidRPr="002C3EC3">
        <w:rPr>
          <w:lang w:val="bg-BG"/>
        </w:rPr>
        <w:t>0 м</w:t>
      </w:r>
      <w:r w:rsidRPr="002C3EC3">
        <w:rPr>
          <w:vertAlign w:val="superscript"/>
          <w:lang w:val="bg-BG"/>
        </w:rPr>
        <w:t>3</w:t>
      </w:r>
      <w:r>
        <w:rPr>
          <w:lang w:val="bg-BG"/>
        </w:rPr>
        <w:t>, изчисленията са както следва:</w:t>
      </w:r>
    </w:p>
    <w:p w:rsidR="00856437" w:rsidRDefault="00A77649" w:rsidP="00A77649">
      <w:pPr>
        <w:pStyle w:val="BodyText"/>
        <w:rPr>
          <w:lang w:val="bg-BG"/>
        </w:rPr>
      </w:pPr>
      <w:r>
        <w:rPr>
          <w:lang w:val="bg-BG"/>
        </w:rPr>
        <w:t>Нг =</w:t>
      </w:r>
      <w:r w:rsidR="0026136E">
        <w:rPr>
          <w:lang w:val="en-US"/>
        </w:rPr>
        <w:t xml:space="preserve"> </w:t>
      </w:r>
      <w:r w:rsidR="0076785E">
        <w:rPr>
          <w:lang w:val="en-US"/>
        </w:rPr>
        <w:t>393,</w:t>
      </w:r>
      <w:r w:rsidR="0077639E">
        <w:rPr>
          <w:lang w:val="bg-BG"/>
        </w:rPr>
        <w:t>7</w:t>
      </w:r>
      <w:r w:rsidR="0076785E">
        <w:rPr>
          <w:lang w:val="en-US"/>
        </w:rPr>
        <w:t>0</w:t>
      </w:r>
      <w:r w:rsidR="0026136E">
        <w:rPr>
          <w:lang w:val="en-US"/>
        </w:rPr>
        <w:t xml:space="preserve"> - 489,00</w:t>
      </w:r>
      <w:r w:rsidR="0026136E">
        <w:rPr>
          <w:lang w:val="bg-BG"/>
        </w:rPr>
        <w:t xml:space="preserve"> </w:t>
      </w:r>
      <w:r w:rsidR="0077639E">
        <w:rPr>
          <w:lang w:val="bg-BG"/>
        </w:rPr>
        <w:t xml:space="preserve"> = </w:t>
      </w:r>
      <w:r w:rsidR="0076785E">
        <w:rPr>
          <w:lang w:val="en-US"/>
        </w:rPr>
        <w:t>95,3</w:t>
      </w:r>
      <w:r w:rsidR="00856437">
        <w:rPr>
          <w:lang w:val="bg-BG"/>
        </w:rPr>
        <w:t>0</w:t>
      </w:r>
      <w:r>
        <w:rPr>
          <w:lang w:val="bg-BG"/>
        </w:rPr>
        <w:t xml:space="preserve"> м</w:t>
      </w:r>
    </w:p>
    <w:p w:rsidR="00A77649" w:rsidRDefault="00120CCC" w:rsidP="00A77649">
      <w:pPr>
        <w:pStyle w:val="BodyText"/>
        <w:rPr>
          <w:lang w:val="bg-BG"/>
        </w:rPr>
      </w:pPr>
      <w:r>
        <w:rPr>
          <w:lang w:val="bg-BG"/>
        </w:rPr>
        <w:t>Нс = 1,3</w:t>
      </w:r>
      <w:r w:rsidR="00A77649">
        <w:rPr>
          <w:lang w:val="bg-BG"/>
        </w:rPr>
        <w:t>0</w:t>
      </w:r>
      <w:r>
        <w:rPr>
          <w:lang w:val="bg-BG"/>
        </w:rPr>
        <w:t xml:space="preserve"> м</w:t>
      </w:r>
    </w:p>
    <w:p w:rsidR="006C11FD" w:rsidRDefault="00A77649" w:rsidP="00A77649">
      <w:pPr>
        <w:pStyle w:val="BodyText"/>
        <w:rPr>
          <w:lang w:val="en-US"/>
        </w:rPr>
      </w:pPr>
      <w:r>
        <w:rPr>
          <w:lang w:val="bg-BG"/>
        </w:rPr>
        <w:t>Тласкател</w:t>
      </w:r>
      <w:r w:rsidRPr="00BD7301">
        <w:rPr>
          <w:lang w:val="en-US"/>
        </w:rPr>
        <w:t xml:space="preserve"> </w:t>
      </w:r>
      <w:r>
        <w:rPr>
          <w:lang w:val="bg-BG"/>
        </w:rPr>
        <w:t xml:space="preserve">- </w:t>
      </w:r>
      <w:r>
        <w:t xml:space="preserve">Q = </w:t>
      </w:r>
      <w:r w:rsidR="008F29DC">
        <w:rPr>
          <w:lang w:val="bg-BG"/>
        </w:rPr>
        <w:t>0,7</w:t>
      </w:r>
      <w:r w:rsidR="006C11FD">
        <w:rPr>
          <w:lang w:val="en-US"/>
        </w:rPr>
        <w:t>3</w:t>
      </w:r>
      <w:r>
        <w:rPr>
          <w:lang w:val="bg-BG"/>
        </w:rPr>
        <w:t xml:space="preserve"> л/с</w:t>
      </w:r>
      <w:r>
        <w:rPr>
          <w:lang w:val="en-US"/>
        </w:rPr>
        <w:t xml:space="preserve"> </w:t>
      </w:r>
      <w:r>
        <w:rPr>
          <w:lang w:val="bg-BG"/>
        </w:rPr>
        <w:t xml:space="preserve">; </w:t>
      </w:r>
      <w:r>
        <w:rPr>
          <w:lang w:val="en-US"/>
        </w:rPr>
        <w:t xml:space="preserve">L = </w:t>
      </w:r>
      <w:r w:rsidR="00856437">
        <w:rPr>
          <w:lang w:val="bg-BG"/>
        </w:rPr>
        <w:t>4845</w:t>
      </w:r>
      <w:r>
        <w:rPr>
          <w:lang w:val="bg-BG"/>
        </w:rPr>
        <w:t xml:space="preserve"> м</w:t>
      </w:r>
      <w:r>
        <w:rPr>
          <w:lang w:val="en-US"/>
        </w:rPr>
        <w:t xml:space="preserve"> ;</w:t>
      </w:r>
      <w:r>
        <w:rPr>
          <w:lang w:val="bg-BG"/>
        </w:rPr>
        <w:t xml:space="preserve"> </w:t>
      </w:r>
      <w:r w:rsidR="006C11FD">
        <w:rPr>
          <w:lang w:val="en-US"/>
        </w:rPr>
        <w:t xml:space="preserve">PE </w:t>
      </w:r>
      <w:r w:rsidR="00B308FC">
        <w:rPr>
          <w:lang w:val="en-US"/>
        </w:rPr>
        <w:t>DN</w:t>
      </w:r>
      <w:r>
        <w:rPr>
          <w:lang w:val="bg-BG"/>
        </w:rPr>
        <w:t xml:space="preserve"> </w:t>
      </w:r>
      <w:r w:rsidR="00856437">
        <w:rPr>
          <w:lang w:val="bg-BG"/>
        </w:rPr>
        <w:t>63</w:t>
      </w:r>
      <w:r w:rsidR="006C11FD">
        <w:rPr>
          <w:lang w:val="en-US"/>
        </w:rPr>
        <w:t xml:space="preserve"> PN 20</w:t>
      </w:r>
      <w:r>
        <w:rPr>
          <w:lang w:val="bg-BG"/>
        </w:rPr>
        <w:t>;</w:t>
      </w:r>
      <w:r>
        <w:rPr>
          <w:lang w:val="en-US"/>
        </w:rPr>
        <w:t xml:space="preserve"> I =</w:t>
      </w:r>
      <w:r>
        <w:rPr>
          <w:lang w:val="bg-BG"/>
        </w:rPr>
        <w:t xml:space="preserve"> 0,</w:t>
      </w:r>
      <w:r w:rsidR="00856437">
        <w:rPr>
          <w:lang w:val="bg-BG"/>
        </w:rPr>
        <w:t>006</w:t>
      </w:r>
      <w:r>
        <w:rPr>
          <w:lang w:val="en-US"/>
        </w:rPr>
        <w:t xml:space="preserve"> ; V=</w:t>
      </w:r>
      <w:r>
        <w:rPr>
          <w:lang w:val="bg-BG"/>
        </w:rPr>
        <w:t xml:space="preserve"> 0,50 м/с ; </w:t>
      </w:r>
      <w:r w:rsidR="001B5B3C">
        <w:rPr>
          <w:lang w:val="bg-BG"/>
        </w:rPr>
        <w:t>редукция в ПС</w:t>
      </w:r>
      <w:r w:rsidR="00B308FC">
        <w:rPr>
          <w:lang w:val="en-US"/>
        </w:rPr>
        <w:t xml:space="preserve"> </w:t>
      </w:r>
      <w:r w:rsidR="001B5B3C">
        <w:rPr>
          <w:lang w:val="bg-BG"/>
        </w:rPr>
        <w:t xml:space="preserve">- </w:t>
      </w:r>
      <w:r w:rsidR="00B308FC">
        <w:rPr>
          <w:lang w:val="en-US"/>
        </w:rPr>
        <w:t>DN</w:t>
      </w:r>
      <w:r w:rsidR="001B5B3C">
        <w:rPr>
          <w:lang w:val="bg-BG"/>
        </w:rPr>
        <w:t xml:space="preserve"> </w:t>
      </w:r>
      <w:r w:rsidR="00B308FC">
        <w:rPr>
          <w:lang w:val="en-US"/>
        </w:rPr>
        <w:t>5</w:t>
      </w:r>
      <w:r>
        <w:rPr>
          <w:lang w:val="bg-BG"/>
        </w:rPr>
        <w:t>0;</w:t>
      </w:r>
    </w:p>
    <w:p w:rsidR="00A77649" w:rsidRDefault="00A77649" w:rsidP="00A77649">
      <w:pPr>
        <w:pStyle w:val="BodyText"/>
        <w:rPr>
          <w:lang w:val="bg-BG"/>
        </w:rPr>
      </w:pPr>
      <w:r>
        <w:rPr>
          <w:lang w:val="en-US"/>
        </w:rPr>
        <w:t>I =</w:t>
      </w:r>
      <w:r w:rsidR="001B5B3C">
        <w:rPr>
          <w:lang w:val="bg-BG"/>
        </w:rPr>
        <w:t xml:space="preserve"> 0</w:t>
      </w:r>
      <w:proofErr w:type="gramStart"/>
      <w:r w:rsidR="001B5B3C">
        <w:rPr>
          <w:lang w:val="bg-BG"/>
        </w:rPr>
        <w:t>,02</w:t>
      </w:r>
      <w:proofErr w:type="gramEnd"/>
      <w:r>
        <w:rPr>
          <w:lang w:val="en-US"/>
        </w:rPr>
        <w:t xml:space="preserve"> ; </w:t>
      </w:r>
      <w:r>
        <w:rPr>
          <w:lang w:val="bg-BG"/>
        </w:rPr>
        <w:t xml:space="preserve">   </w:t>
      </w:r>
    </w:p>
    <w:p w:rsidR="00A77649" w:rsidRPr="00EA5D80" w:rsidRDefault="00A77649" w:rsidP="00A77649">
      <w:pPr>
        <w:pStyle w:val="BodyText"/>
        <w:rPr>
          <w:lang w:val="bg-BG"/>
        </w:rPr>
      </w:pPr>
      <w:r>
        <w:rPr>
          <w:lang w:val="en-US"/>
        </w:rPr>
        <w:t>V=</w:t>
      </w:r>
      <w:r w:rsidR="001B5B3C">
        <w:rPr>
          <w:lang w:val="bg-BG"/>
        </w:rPr>
        <w:t xml:space="preserve"> 0</w:t>
      </w:r>
      <w:proofErr w:type="gramStart"/>
      <w:r w:rsidR="001B5B3C">
        <w:rPr>
          <w:lang w:val="bg-BG"/>
        </w:rPr>
        <w:t>,80</w:t>
      </w:r>
      <w:proofErr w:type="gramEnd"/>
      <w:r>
        <w:rPr>
          <w:lang w:val="bg-BG"/>
        </w:rPr>
        <w:t xml:space="preserve"> м/с</w:t>
      </w:r>
    </w:p>
    <w:p w:rsidR="00A77649" w:rsidRPr="002A17B4" w:rsidRDefault="00A77649" w:rsidP="00A77649">
      <w:pPr>
        <w:pStyle w:val="BodyText"/>
        <w:rPr>
          <w:lang w:val="en-US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 w:rsidR="001B5B3C">
        <w:rPr>
          <w:lang w:val="bg-BG"/>
        </w:rPr>
        <w:t>= 4845</w:t>
      </w:r>
      <w:r w:rsidRPr="006856DF">
        <w:rPr>
          <w:vertAlign w:val="subscript"/>
          <w:lang w:val="bg-BG"/>
        </w:rPr>
        <w:t xml:space="preserve"> </w:t>
      </w:r>
      <w:r w:rsidR="001B5B3C">
        <w:rPr>
          <w:lang w:val="bg-BG"/>
        </w:rPr>
        <w:t>* 0,006</w:t>
      </w:r>
      <w:r>
        <w:rPr>
          <w:lang w:val="bg-BG"/>
        </w:rPr>
        <w:t xml:space="preserve"> =</w:t>
      </w:r>
      <w:r w:rsidR="001B5B3C">
        <w:rPr>
          <w:lang w:val="bg-BG"/>
        </w:rPr>
        <w:t xml:space="preserve"> 29,0</w:t>
      </w:r>
      <w:r>
        <w:rPr>
          <w:lang w:val="bg-BG"/>
        </w:rPr>
        <w:t>7 м - загуби по  дължина</w:t>
      </w:r>
    </w:p>
    <w:p w:rsidR="00A77649" w:rsidRDefault="00A77649" w:rsidP="00A77649">
      <w:pPr>
        <w:pStyle w:val="BodyText"/>
        <w:rPr>
          <w:lang w:val="bg-BG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 w:rsidR="001B5B3C">
        <w:rPr>
          <w:lang w:val="bg-BG"/>
        </w:rPr>
        <w:t>= 29,0</w:t>
      </w:r>
      <w:r>
        <w:rPr>
          <w:lang w:val="bg-BG"/>
        </w:rPr>
        <w:t>7</w:t>
      </w:r>
      <w:r w:rsidRPr="006856DF">
        <w:rPr>
          <w:vertAlign w:val="subscript"/>
          <w:lang w:val="bg-BG"/>
        </w:rPr>
        <w:t xml:space="preserve"> </w:t>
      </w:r>
      <w:r w:rsidR="0076785E">
        <w:rPr>
          <w:lang w:val="bg-BG"/>
        </w:rPr>
        <w:t xml:space="preserve">* </w:t>
      </w:r>
      <w:r w:rsidR="0076785E">
        <w:rPr>
          <w:lang w:val="en-US"/>
        </w:rPr>
        <w:t>10</w:t>
      </w:r>
      <w:r w:rsidR="0076785E">
        <w:rPr>
          <w:lang w:val="bg-BG"/>
        </w:rPr>
        <w:t xml:space="preserve"> % = </w:t>
      </w:r>
      <w:r w:rsidR="0076785E">
        <w:rPr>
          <w:lang w:val="en-US"/>
        </w:rPr>
        <w:t>2,91</w:t>
      </w:r>
      <w:r>
        <w:rPr>
          <w:lang w:val="bg-BG"/>
        </w:rPr>
        <w:t xml:space="preserve"> м - местни загуби </w:t>
      </w:r>
    </w:p>
    <w:p w:rsidR="00A77649" w:rsidRPr="002A17B4" w:rsidRDefault="00A77649" w:rsidP="00A77649">
      <w:pPr>
        <w:pStyle w:val="BodyText"/>
        <w:rPr>
          <w:lang w:val="en-US"/>
        </w:rPr>
      </w:pPr>
      <w:r w:rsidRPr="006856DF">
        <w:t>∑h</w:t>
      </w:r>
      <w:r w:rsidRPr="006856DF">
        <w:rPr>
          <w:vertAlign w:val="subscript"/>
        </w:rPr>
        <w:t>T</w:t>
      </w:r>
      <w:r w:rsidRPr="006856DF">
        <w:rPr>
          <w:vertAlign w:val="subscript"/>
          <w:lang w:val="bg-BG"/>
        </w:rPr>
        <w:t xml:space="preserve"> </w:t>
      </w:r>
      <w:r w:rsidR="0076785E">
        <w:rPr>
          <w:lang w:val="bg-BG"/>
        </w:rPr>
        <w:t>= 3</w:t>
      </w:r>
      <w:r w:rsidR="0076785E">
        <w:rPr>
          <w:lang w:val="en-US"/>
        </w:rPr>
        <w:t>1,98</w:t>
      </w:r>
      <w:r>
        <w:rPr>
          <w:lang w:val="bg-BG"/>
        </w:rPr>
        <w:t xml:space="preserve"> м</w:t>
      </w:r>
    </w:p>
    <w:p w:rsidR="00A77649" w:rsidRPr="0098317B" w:rsidRDefault="00A77649" w:rsidP="00A77649">
      <w:pPr>
        <w:pStyle w:val="BodyText"/>
        <w:rPr>
          <w:lang w:val="bg-BG"/>
        </w:rPr>
      </w:pPr>
      <w:r>
        <w:rPr>
          <w:lang w:val="bg-BG"/>
        </w:rPr>
        <w:t xml:space="preserve">Смукател -  </w:t>
      </w:r>
      <w:r>
        <w:rPr>
          <w:lang w:val="en-US"/>
        </w:rPr>
        <w:t>L = 1</w:t>
      </w:r>
      <w:r w:rsidR="001B5B3C">
        <w:rPr>
          <w:lang w:val="bg-BG"/>
        </w:rPr>
        <w:t>6,00</w:t>
      </w:r>
      <w:r>
        <w:rPr>
          <w:lang w:val="bg-BG"/>
        </w:rPr>
        <w:t xml:space="preserve"> м</w:t>
      </w:r>
      <w:r>
        <w:rPr>
          <w:lang w:val="en-US"/>
        </w:rPr>
        <w:t xml:space="preserve"> ;</w:t>
      </w:r>
      <w:r>
        <w:rPr>
          <w:lang w:val="bg-BG"/>
        </w:rPr>
        <w:t xml:space="preserve"> </w:t>
      </w:r>
      <w:r w:rsidR="00B308FC">
        <w:rPr>
          <w:lang w:val="en-US"/>
        </w:rPr>
        <w:t>DN</w:t>
      </w:r>
      <w:r w:rsidR="001B5B3C">
        <w:rPr>
          <w:lang w:val="bg-BG"/>
        </w:rPr>
        <w:t xml:space="preserve"> 50</w:t>
      </w:r>
      <w:r>
        <w:rPr>
          <w:lang w:val="bg-BG"/>
        </w:rPr>
        <w:t>;</w:t>
      </w:r>
      <w:r>
        <w:rPr>
          <w:lang w:val="en-US"/>
        </w:rPr>
        <w:t xml:space="preserve"> </w:t>
      </w:r>
      <w:r w:rsidR="001B5B3C">
        <w:rPr>
          <w:lang w:val="en-US"/>
        </w:rPr>
        <w:t>I =</w:t>
      </w:r>
      <w:r w:rsidR="001B5B3C">
        <w:rPr>
          <w:lang w:val="bg-BG"/>
        </w:rPr>
        <w:t xml:space="preserve"> 0,02</w:t>
      </w:r>
      <w:r w:rsidR="001B5B3C">
        <w:rPr>
          <w:lang w:val="en-US"/>
        </w:rPr>
        <w:t xml:space="preserve">; </w:t>
      </w:r>
      <w:r w:rsidR="001B5B3C">
        <w:rPr>
          <w:lang w:val="bg-BG"/>
        </w:rPr>
        <w:t xml:space="preserve"> </w:t>
      </w:r>
      <w:r w:rsidR="001B5B3C">
        <w:rPr>
          <w:lang w:val="en-US"/>
        </w:rPr>
        <w:t>V=</w:t>
      </w:r>
      <w:r w:rsidR="001B5B3C">
        <w:rPr>
          <w:lang w:val="bg-BG"/>
        </w:rPr>
        <w:t xml:space="preserve"> 0,80 м/с</w:t>
      </w:r>
    </w:p>
    <w:p w:rsidR="00A77649" w:rsidRPr="002A17B4" w:rsidRDefault="00A77649" w:rsidP="00A77649">
      <w:pPr>
        <w:pStyle w:val="BodyText"/>
        <w:rPr>
          <w:lang w:val="en-US"/>
        </w:rPr>
      </w:pPr>
      <w:r w:rsidRPr="006856DF">
        <w:t>∑h</w:t>
      </w:r>
      <w:r>
        <w:rPr>
          <w:vertAlign w:val="subscript"/>
          <w:lang w:val="bg-BG"/>
        </w:rPr>
        <w:t>с</w:t>
      </w:r>
      <w:r w:rsidRPr="006856DF">
        <w:rPr>
          <w:vertAlign w:val="subscript"/>
          <w:lang w:val="bg-BG"/>
        </w:rPr>
        <w:t xml:space="preserve"> </w:t>
      </w:r>
      <w:r w:rsidR="001B5B3C">
        <w:rPr>
          <w:lang w:val="bg-BG"/>
        </w:rPr>
        <w:t>= 16,0</w:t>
      </w:r>
      <w:r w:rsidRPr="006856DF">
        <w:rPr>
          <w:vertAlign w:val="subscript"/>
          <w:lang w:val="bg-BG"/>
        </w:rPr>
        <w:t xml:space="preserve"> </w:t>
      </w:r>
      <w:r w:rsidR="001B5B3C">
        <w:rPr>
          <w:lang w:val="bg-BG"/>
        </w:rPr>
        <w:t>* 0,02 = 0,32</w:t>
      </w:r>
      <w:r>
        <w:rPr>
          <w:lang w:val="bg-BG"/>
        </w:rPr>
        <w:t xml:space="preserve"> м - загуби по  дължина</w:t>
      </w:r>
    </w:p>
    <w:p w:rsidR="00A77649" w:rsidRDefault="00A77649" w:rsidP="00A77649">
      <w:pPr>
        <w:pStyle w:val="BodyText"/>
        <w:rPr>
          <w:lang w:val="bg-BG"/>
        </w:rPr>
      </w:pPr>
      <w:r w:rsidRPr="006856DF">
        <w:t>∑h</w:t>
      </w:r>
      <w:r>
        <w:rPr>
          <w:vertAlign w:val="subscript"/>
          <w:lang w:val="bg-BG"/>
        </w:rPr>
        <w:t xml:space="preserve">с </w:t>
      </w:r>
      <w:r w:rsidR="001B5B3C">
        <w:rPr>
          <w:lang w:val="bg-BG"/>
        </w:rPr>
        <w:t>= 0,32</w:t>
      </w:r>
      <w:r w:rsidRPr="006856DF">
        <w:rPr>
          <w:vertAlign w:val="subscript"/>
          <w:lang w:val="bg-BG"/>
        </w:rPr>
        <w:t xml:space="preserve"> </w:t>
      </w:r>
      <w:r w:rsidR="0076785E">
        <w:rPr>
          <w:lang w:val="bg-BG"/>
        </w:rPr>
        <w:t xml:space="preserve">* </w:t>
      </w:r>
      <w:r w:rsidR="0076785E">
        <w:rPr>
          <w:lang w:val="en-US"/>
        </w:rPr>
        <w:t>10</w:t>
      </w:r>
      <w:r w:rsidR="0076785E">
        <w:rPr>
          <w:lang w:val="bg-BG"/>
        </w:rPr>
        <w:t xml:space="preserve"> % = 0,0</w:t>
      </w:r>
      <w:r w:rsidR="0076785E">
        <w:rPr>
          <w:lang w:val="en-US"/>
        </w:rPr>
        <w:t>32</w:t>
      </w:r>
      <w:r>
        <w:rPr>
          <w:lang w:val="bg-BG"/>
        </w:rPr>
        <w:t xml:space="preserve"> м - местни загуби</w:t>
      </w:r>
    </w:p>
    <w:p w:rsidR="00A77649" w:rsidRDefault="00A77649" w:rsidP="00A77649">
      <w:pPr>
        <w:pStyle w:val="BodyText"/>
        <w:rPr>
          <w:lang w:val="bg-BG"/>
        </w:rPr>
      </w:pPr>
      <w:r w:rsidRPr="006856DF">
        <w:t>∑h</w:t>
      </w:r>
      <w:r>
        <w:rPr>
          <w:vertAlign w:val="subscript"/>
          <w:lang w:val="bg-BG"/>
        </w:rPr>
        <w:t xml:space="preserve">с </w:t>
      </w:r>
      <w:r w:rsidR="0076785E">
        <w:rPr>
          <w:lang w:val="bg-BG"/>
        </w:rPr>
        <w:t>= 0,3</w:t>
      </w:r>
      <w:r w:rsidR="0076785E">
        <w:rPr>
          <w:lang w:val="en-US"/>
        </w:rPr>
        <w:t>5</w:t>
      </w:r>
      <w:r w:rsidR="001B5B3C">
        <w:rPr>
          <w:lang w:val="bg-BG"/>
        </w:rPr>
        <w:t xml:space="preserve"> м</w:t>
      </w:r>
    </w:p>
    <w:p w:rsidR="00A77649" w:rsidRPr="008F29DC" w:rsidRDefault="0076785E" w:rsidP="00A77649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 = </w:t>
      </w:r>
      <w:r>
        <w:rPr>
          <w:rFonts w:ascii="Times New Roman" w:hAnsi="Times New Roman"/>
          <w:sz w:val="24"/>
          <w:szCs w:val="24"/>
          <w:lang w:val="en-US"/>
        </w:rPr>
        <w:t>95,3</w:t>
      </w:r>
      <w:r w:rsidR="00120CCC" w:rsidRPr="008F29DC">
        <w:rPr>
          <w:rFonts w:ascii="Times New Roman" w:hAnsi="Times New Roman"/>
          <w:sz w:val="24"/>
          <w:szCs w:val="24"/>
        </w:rPr>
        <w:t>0 + 1,30 +</w:t>
      </w:r>
      <w:r>
        <w:rPr>
          <w:rFonts w:ascii="Times New Roman" w:hAnsi="Times New Roman"/>
          <w:sz w:val="24"/>
          <w:szCs w:val="24"/>
        </w:rPr>
        <w:t xml:space="preserve"> 3</w:t>
      </w:r>
      <w:r>
        <w:rPr>
          <w:rFonts w:ascii="Times New Roman" w:hAnsi="Times New Roman"/>
          <w:sz w:val="24"/>
          <w:szCs w:val="24"/>
          <w:lang w:val="en-US"/>
        </w:rPr>
        <w:t>1,98</w:t>
      </w:r>
      <w:r w:rsidR="00A77649" w:rsidRPr="008F29DC">
        <w:rPr>
          <w:rFonts w:ascii="Times New Roman" w:hAnsi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/>
          <w:sz w:val="24"/>
          <w:szCs w:val="24"/>
        </w:rPr>
        <w:t>+ 0,3</w:t>
      </w:r>
      <w:r>
        <w:rPr>
          <w:rFonts w:ascii="Times New Roman" w:hAnsi="Times New Roman"/>
          <w:sz w:val="24"/>
          <w:szCs w:val="24"/>
          <w:lang w:val="en-US"/>
        </w:rPr>
        <w:t>5 + 3,00</w:t>
      </w:r>
      <w:r w:rsidR="00D46D6F">
        <w:rPr>
          <w:rFonts w:ascii="Times New Roman" w:hAnsi="Times New Roman"/>
          <w:sz w:val="24"/>
          <w:szCs w:val="24"/>
        </w:rPr>
        <w:t xml:space="preserve"> = 1</w:t>
      </w:r>
      <w:r w:rsidR="00D46D6F">
        <w:rPr>
          <w:rFonts w:ascii="Times New Roman" w:hAnsi="Times New Roman"/>
          <w:sz w:val="24"/>
          <w:szCs w:val="24"/>
          <w:lang w:val="en-US"/>
        </w:rPr>
        <w:t>32,00</w:t>
      </w:r>
      <w:r w:rsidR="00A77649" w:rsidRPr="008F29DC">
        <w:rPr>
          <w:rFonts w:ascii="Times New Roman" w:hAnsi="Times New Roman"/>
          <w:sz w:val="24"/>
          <w:szCs w:val="24"/>
        </w:rPr>
        <w:t xml:space="preserve"> м</w:t>
      </w:r>
    </w:p>
    <w:p w:rsidR="00C856BA" w:rsidRDefault="00C856BA" w:rsidP="00A77649">
      <w:pPr>
        <w:pStyle w:val="BodyText"/>
        <w:spacing w:before="0" w:after="0"/>
        <w:rPr>
          <w:lang w:val="en-US"/>
        </w:rPr>
      </w:pPr>
    </w:p>
    <w:p w:rsidR="00A77649" w:rsidRPr="00690FD2" w:rsidRDefault="00A77649" w:rsidP="00A77649">
      <w:pPr>
        <w:pStyle w:val="BodyText"/>
        <w:spacing w:before="0" w:after="0"/>
      </w:pPr>
      <w:r w:rsidRPr="00690FD2">
        <w:t>Изчисленията за параметрите на помпите са направени на специално разработен софтуер на GRUNDFOS  за оразмеряване на помпи.</w:t>
      </w:r>
    </w:p>
    <w:p w:rsidR="00A77649" w:rsidRPr="00690FD2" w:rsidRDefault="00A77649" w:rsidP="00A77649">
      <w:pPr>
        <w:pStyle w:val="BodyText"/>
        <w:spacing w:before="0" w:after="0"/>
      </w:pPr>
      <w:r w:rsidRPr="00690FD2">
        <w:t>Избрани са две помпи GRUNDFOS – една работна и една резервна, със следните характеристики:</w:t>
      </w:r>
    </w:p>
    <w:p w:rsidR="00A77649" w:rsidRPr="00B15B8C" w:rsidRDefault="00A77649" w:rsidP="00B120F1">
      <w:pPr>
        <w:pStyle w:val="BodyText"/>
        <w:numPr>
          <w:ilvl w:val="0"/>
          <w:numId w:val="19"/>
        </w:numPr>
        <w:spacing w:after="0"/>
        <w:rPr>
          <w:lang w:val="bg-BG"/>
        </w:rPr>
      </w:pPr>
      <w:r w:rsidRPr="00690FD2">
        <w:t>Вертикални многостъпал</w:t>
      </w:r>
      <w:r w:rsidR="00740F4A">
        <w:t>ни центробежни помпи тип CR</w:t>
      </w:r>
      <w:r w:rsidR="00740F4A">
        <w:rPr>
          <w:lang w:val="en-US"/>
        </w:rPr>
        <w:t xml:space="preserve"> 3-31</w:t>
      </w:r>
      <w:r w:rsidRPr="00690FD2">
        <w:t xml:space="preserve"> </w:t>
      </w:r>
      <w:r>
        <w:rPr>
          <w:lang w:val="bg-BG"/>
        </w:rPr>
        <w:t>.</w:t>
      </w:r>
    </w:p>
    <w:p w:rsidR="00A77649" w:rsidRPr="00690FD2" w:rsidRDefault="00A77649" w:rsidP="00B120F1">
      <w:pPr>
        <w:pStyle w:val="BodyText"/>
        <w:numPr>
          <w:ilvl w:val="0"/>
          <w:numId w:val="19"/>
        </w:numPr>
        <w:spacing w:after="0"/>
      </w:pPr>
      <w:r w:rsidRPr="00690FD2">
        <w:t xml:space="preserve">По изчисление за водопровода </w:t>
      </w:r>
      <w:r w:rsidR="00120CCC">
        <w:rPr>
          <w:lang w:val="bg-BG"/>
        </w:rPr>
        <w:t xml:space="preserve">е прието </w:t>
      </w:r>
      <w:r w:rsidRPr="00690FD2">
        <w:t xml:space="preserve">максимално денонощно водно количество - </w:t>
      </w:r>
      <w:r w:rsidR="00120CCC">
        <w:t xml:space="preserve">Q = </w:t>
      </w:r>
      <w:r w:rsidR="003853DA">
        <w:rPr>
          <w:lang w:val="bg-BG"/>
        </w:rPr>
        <w:t>2,6</w:t>
      </w:r>
      <w:r w:rsidR="00120CCC">
        <w:rPr>
          <w:lang w:val="bg-BG"/>
        </w:rPr>
        <w:t>0</w:t>
      </w:r>
      <w:r w:rsidRPr="00690FD2">
        <w:t>m</w:t>
      </w:r>
      <w:r w:rsidRPr="00FD66C2">
        <w:rPr>
          <w:vertAlign w:val="superscript"/>
        </w:rPr>
        <w:t>3</w:t>
      </w:r>
      <w:r w:rsidRPr="00690FD2">
        <w:t xml:space="preserve">/h, </w:t>
      </w:r>
    </w:p>
    <w:p w:rsidR="00A77649" w:rsidRPr="00690FD2" w:rsidRDefault="00A77649" w:rsidP="00B120F1">
      <w:pPr>
        <w:pStyle w:val="BodyText"/>
        <w:numPr>
          <w:ilvl w:val="0"/>
          <w:numId w:val="19"/>
        </w:numPr>
        <w:spacing w:after="0"/>
      </w:pPr>
      <w:r w:rsidRPr="00690FD2">
        <w:t>Избрана помпа с Q</w:t>
      </w:r>
      <w:r>
        <w:rPr>
          <w:lang w:val="bg-BG"/>
        </w:rPr>
        <w:t xml:space="preserve"> </w:t>
      </w:r>
      <w:r w:rsidRPr="00690FD2">
        <w:t>/</w:t>
      </w:r>
      <w:r>
        <w:rPr>
          <w:lang w:val="bg-BG"/>
        </w:rPr>
        <w:t xml:space="preserve"> </w:t>
      </w:r>
      <w:r w:rsidRPr="00690FD2">
        <w:t>H характеристика</w:t>
      </w:r>
      <w:r>
        <w:rPr>
          <w:lang w:val="bg-BG"/>
        </w:rPr>
        <w:t xml:space="preserve"> -</w:t>
      </w:r>
      <w:r w:rsidR="00120CCC">
        <w:t xml:space="preserve">  Q = </w:t>
      </w:r>
      <w:r w:rsidR="00740F4A">
        <w:rPr>
          <w:lang w:val="en-US"/>
        </w:rPr>
        <w:t>3,32</w:t>
      </w:r>
      <w:r w:rsidRPr="00690FD2">
        <w:t xml:space="preserve"> m</w:t>
      </w:r>
      <w:r w:rsidRPr="00FD66C2">
        <w:rPr>
          <w:vertAlign w:val="superscript"/>
        </w:rPr>
        <w:t>3</w:t>
      </w:r>
      <w:r w:rsidRPr="00690FD2">
        <w:t xml:space="preserve">/h; </w:t>
      </w:r>
      <w:r>
        <w:t>Н</w:t>
      </w:r>
      <w:r w:rsidR="00740F4A">
        <w:t xml:space="preserve"> = </w:t>
      </w:r>
      <w:r w:rsidR="00740F4A">
        <w:rPr>
          <w:lang w:val="en-US"/>
        </w:rPr>
        <w:t>142</w:t>
      </w:r>
      <w:r w:rsidR="00120CCC">
        <w:t xml:space="preserve"> м; Р = </w:t>
      </w:r>
      <w:r w:rsidR="00740F4A">
        <w:rPr>
          <w:lang w:val="en-US"/>
        </w:rPr>
        <w:t>3</w:t>
      </w:r>
      <w:r w:rsidRPr="00690FD2">
        <w:t xml:space="preserve"> kW; </w:t>
      </w:r>
    </w:p>
    <w:p w:rsidR="00A77649" w:rsidRPr="00690FD2" w:rsidRDefault="00A77649" w:rsidP="00B120F1">
      <w:pPr>
        <w:pStyle w:val="BodyText"/>
        <w:numPr>
          <w:ilvl w:val="0"/>
          <w:numId w:val="19"/>
        </w:numPr>
        <w:spacing w:after="0"/>
      </w:pPr>
      <w:r w:rsidRPr="00690FD2">
        <w:t xml:space="preserve">Размери </w:t>
      </w:r>
      <w:r w:rsidR="00120CCC">
        <w:t>на помпата В = 0,</w:t>
      </w:r>
      <w:r w:rsidR="00120CCC">
        <w:rPr>
          <w:lang w:val="bg-BG"/>
        </w:rPr>
        <w:t>25</w:t>
      </w:r>
      <w:r w:rsidR="00120CCC">
        <w:t xml:space="preserve"> м;  h = 1,</w:t>
      </w:r>
      <w:r w:rsidR="00120CCC">
        <w:rPr>
          <w:lang w:val="bg-BG"/>
        </w:rPr>
        <w:t>41</w:t>
      </w:r>
      <w:r w:rsidRPr="00690FD2">
        <w:t xml:space="preserve"> м</w:t>
      </w:r>
    </w:p>
    <w:p w:rsidR="00A77649" w:rsidRDefault="00A77649" w:rsidP="00B120F1">
      <w:pPr>
        <w:pStyle w:val="BodyText"/>
        <w:numPr>
          <w:ilvl w:val="0"/>
          <w:numId w:val="19"/>
        </w:numPr>
        <w:spacing w:after="0"/>
        <w:rPr>
          <w:lang w:val="en-US"/>
        </w:rPr>
      </w:pPr>
      <w:r w:rsidRPr="00690FD2">
        <w:t>присъединяване към тръбите -</w:t>
      </w:r>
      <w:r w:rsidR="00120CCC">
        <w:t xml:space="preserve"> фланци  DN </w:t>
      </w:r>
      <w:r w:rsidR="00120CCC">
        <w:rPr>
          <w:lang w:val="bg-BG"/>
        </w:rPr>
        <w:t>32</w:t>
      </w:r>
      <w:r w:rsidRPr="00690FD2">
        <w:t xml:space="preserve">; </w:t>
      </w:r>
      <w:r w:rsidR="00120CCC">
        <w:t xml:space="preserve"> Ø </w:t>
      </w:r>
      <w:r w:rsidR="00120CCC">
        <w:rPr>
          <w:lang w:val="bg-BG"/>
        </w:rPr>
        <w:t>48</w:t>
      </w:r>
      <w:r w:rsidRPr="00690FD2">
        <w:t>,3</w:t>
      </w:r>
      <w:r w:rsidR="00120CCC">
        <w:rPr>
          <w:lang w:val="bg-BG"/>
        </w:rPr>
        <w:t>, максимално налягане 24</w:t>
      </w:r>
      <w:r>
        <w:rPr>
          <w:lang w:val="bg-BG"/>
        </w:rPr>
        <w:t xml:space="preserve"> </w:t>
      </w:r>
      <w:r>
        <w:rPr>
          <w:lang w:val="en-US"/>
        </w:rPr>
        <w:t>bar.</w:t>
      </w:r>
    </w:p>
    <w:p w:rsidR="00C856BA" w:rsidRDefault="00C856BA" w:rsidP="00C856BA">
      <w:pPr>
        <w:pStyle w:val="BodyText"/>
        <w:spacing w:before="0" w:after="0"/>
        <w:jc w:val="center"/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421375" cy="7802143"/>
            <wp:effectExtent l="0" t="0" r="8255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polyan_page1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7659" cy="7811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6BA" w:rsidRPr="00026EF3" w:rsidRDefault="00C856BA" w:rsidP="00C856BA">
      <w:pPr>
        <w:pStyle w:val="Caption"/>
        <w:spacing w:before="0" w:after="0"/>
        <w:jc w:val="center"/>
        <w:rPr>
          <w:color w:val="auto"/>
        </w:rPr>
      </w:pPr>
      <w:r>
        <w:t xml:space="preserve">фигура </w:t>
      </w:r>
      <w:r w:rsidR="00AC5EC2">
        <w:fldChar w:fldCharType="begin"/>
      </w:r>
      <w:r w:rsidR="00AC5EC2">
        <w:instrText xml:space="preserve"> SEQ фигура \* ARABIC </w:instrText>
      </w:r>
      <w:r w:rsidR="00AC5EC2">
        <w:fldChar w:fldCharType="separate"/>
      </w:r>
      <w:r w:rsidR="00116829">
        <w:rPr>
          <w:noProof/>
        </w:rPr>
        <w:t>1</w:t>
      </w:r>
      <w:r w:rsidR="00AC5EC2">
        <w:rPr>
          <w:noProof/>
        </w:rPr>
        <w:fldChar w:fldCharType="end"/>
      </w:r>
      <w:r>
        <w:rPr>
          <w:lang w:val="en-US"/>
        </w:rPr>
        <w:t xml:space="preserve"> Q – H </w:t>
      </w:r>
      <w:r>
        <w:t>характеристика на помпата</w:t>
      </w:r>
    </w:p>
    <w:p w:rsidR="00C856BA" w:rsidRDefault="00C856BA" w:rsidP="00C856BA">
      <w:pPr>
        <w:pStyle w:val="BodyText"/>
        <w:spacing w:after="0"/>
        <w:jc w:val="center"/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867400" cy="833437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polyan_page2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8334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6BA" w:rsidRDefault="00C856BA" w:rsidP="00C856BA">
      <w:pPr>
        <w:pStyle w:val="Caption"/>
        <w:jc w:val="center"/>
      </w:pPr>
      <w:r>
        <w:t xml:space="preserve">фигура </w:t>
      </w:r>
      <w:r w:rsidR="00AC5EC2">
        <w:fldChar w:fldCharType="begin"/>
      </w:r>
      <w:r w:rsidR="00AC5EC2">
        <w:instrText xml:space="preserve"> SEQ фигура \* ARABIC </w:instrText>
      </w:r>
      <w:r w:rsidR="00AC5EC2">
        <w:fldChar w:fldCharType="separate"/>
      </w:r>
      <w:r w:rsidR="00116829">
        <w:rPr>
          <w:noProof/>
        </w:rPr>
        <w:t>2</w:t>
      </w:r>
      <w:r w:rsidR="00AC5EC2">
        <w:rPr>
          <w:noProof/>
        </w:rPr>
        <w:fldChar w:fldCharType="end"/>
      </w:r>
      <w:r>
        <w:t xml:space="preserve"> Параметри на помпата</w:t>
      </w:r>
    </w:p>
    <w:p w:rsidR="00C856BA" w:rsidRDefault="00C856BA" w:rsidP="00C856BA">
      <w:pPr>
        <w:pStyle w:val="BodyText"/>
        <w:spacing w:after="0"/>
        <w:jc w:val="center"/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857875" cy="742950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Gpolyan_page3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7875" cy="7429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56BA" w:rsidRPr="00026EF3" w:rsidRDefault="00C856BA" w:rsidP="00C856BA">
      <w:pPr>
        <w:pStyle w:val="Caption"/>
        <w:jc w:val="center"/>
        <w:rPr>
          <w:rStyle w:val="IvFiguriChar"/>
          <w:b/>
          <w:color w:val="000000"/>
          <w:sz w:val="20"/>
          <w:lang w:eastAsia="bg-BG"/>
        </w:rPr>
      </w:pPr>
      <w:r>
        <w:t xml:space="preserve">фигура </w:t>
      </w:r>
      <w:r w:rsidR="00AC5EC2">
        <w:fldChar w:fldCharType="begin"/>
      </w:r>
      <w:r w:rsidR="00AC5EC2">
        <w:instrText xml:space="preserve"> SEQ фигура \* ARABIC </w:instrText>
      </w:r>
      <w:r w:rsidR="00AC5EC2">
        <w:fldChar w:fldCharType="separate"/>
      </w:r>
      <w:r w:rsidR="00116829">
        <w:rPr>
          <w:noProof/>
        </w:rPr>
        <w:t>3</w:t>
      </w:r>
      <w:r w:rsidR="00AC5EC2">
        <w:rPr>
          <w:noProof/>
        </w:rPr>
        <w:fldChar w:fldCharType="end"/>
      </w:r>
      <w:r>
        <w:t xml:space="preserve">  Размери на избраната помпа</w:t>
      </w:r>
    </w:p>
    <w:p w:rsidR="00C856BA" w:rsidRPr="009D3C46" w:rsidRDefault="00C856BA" w:rsidP="00A77649">
      <w:pPr>
        <w:pStyle w:val="BodyText"/>
        <w:spacing w:after="0"/>
        <w:rPr>
          <w:lang w:val="en-US"/>
        </w:rPr>
      </w:pPr>
    </w:p>
    <w:p w:rsidR="00A77649" w:rsidRPr="009D3C46" w:rsidRDefault="00A77649" w:rsidP="00A77649">
      <w:pPr>
        <w:pStyle w:val="BodyText"/>
        <w:rPr>
          <w:b/>
          <w:u w:val="single"/>
          <w:lang w:val="bg-BG"/>
        </w:rPr>
      </w:pPr>
      <w:r w:rsidRPr="009D3C46">
        <w:rPr>
          <w:b/>
          <w:u w:val="single"/>
          <w:lang w:val="bg-BG"/>
        </w:rPr>
        <w:t>Забележка:</w:t>
      </w:r>
    </w:p>
    <w:p w:rsidR="00B83612" w:rsidRPr="00927AF4" w:rsidRDefault="00927AF4" w:rsidP="002433D0">
      <w:pPr>
        <w:pStyle w:val="BodyText"/>
        <w:rPr>
          <w:b/>
          <w:lang w:val="en-US"/>
        </w:rPr>
      </w:pPr>
      <w:r>
        <w:rPr>
          <w:b/>
          <w:lang w:val="bg-BG"/>
        </w:rPr>
        <w:t>При избора на помпи, с цел  прецизиране на изчисленията, са използвани техническите характеристики на помпи</w:t>
      </w:r>
      <w:r w:rsidRPr="0074701A">
        <w:rPr>
          <w:color w:val="auto"/>
        </w:rPr>
        <w:t xml:space="preserve"> </w:t>
      </w:r>
      <w:r w:rsidRPr="00670F7E">
        <w:rPr>
          <w:color w:val="auto"/>
        </w:rPr>
        <w:t>GRUNDFOS</w:t>
      </w:r>
      <w:r>
        <w:rPr>
          <w:b/>
          <w:lang w:val="bg-BG"/>
        </w:rPr>
        <w:t xml:space="preserve">. </w:t>
      </w:r>
      <w:r w:rsidRPr="009D3C46">
        <w:rPr>
          <w:b/>
          <w:lang w:val="bg-BG"/>
        </w:rPr>
        <w:t>Избраният вид  помпи не са задължителни. Те могат да бъдат заместени с друг вид помпи с аналогични технически характеристики.</w:t>
      </w:r>
    </w:p>
    <w:p w:rsidR="00B83612" w:rsidRPr="00B83612" w:rsidRDefault="00B83612" w:rsidP="00B83612">
      <w:pPr>
        <w:pStyle w:val="Osnovni2"/>
        <w:numPr>
          <w:ilvl w:val="0"/>
          <w:numId w:val="13"/>
        </w:numPr>
        <w:ind w:left="0" w:firstLine="0"/>
      </w:pPr>
      <w:bookmarkStart w:id="18" w:name="_Toc412749421"/>
      <w:r w:rsidRPr="00B83612">
        <w:lastRenderedPageBreak/>
        <w:t>Водопроводна мрежа село Българска поляна</w:t>
      </w:r>
      <w:bookmarkEnd w:id="18"/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Село Българска поляна е VI функционален тип. Съгласно НАРЕДБА № 2 , Чл. 4. (1) в зависимост от степента на обезпеченост на средното денонощно водно количество водоснабдителните системи се категоризират - „трета категория – за питейно-битово водоснабдяване на населени места от V, VІ, VІІ и VІІІ категория и за промишлено водоснабдяване, при които се допуска намаляване до 30 % на подаваното количество вода от оразмерителния разход в продължение на 15 дни или прекъсване на водоснабдяването в продължение на 24 h.“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Обезпечеността на необходимото средноденонощно водно количество съобразно категорията на водоснабдителната система е 85%.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Съгласно Чл. 16. (1) „Броят на потребителите на вода се определя в края на експлоатационния период въз основа на действащия устройствен план на населеното място или селищното образувание, като се отчитат прирастът на населението и всички предвидени промени при потреблението на вода на глава от населението.“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Съгласно актуалната прогноза на НСИ до 2030 г. населението на страната ще намалява средно с по 0.6% - 0,8% на година (спрямо броя на населението към 31.12.2011 г.). Населението на село Българска поляна към 2045г. ще е 135 човека.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Необходимото средноденощно потребление на вода за Българска поляна е определена въз основа на актуални данни за потреблението на вода, предоставени от операторите на водоснабдителните и канализационните системи, които обслужват урбанизираната територия –„ ВиК“ ЕООД гр. Стара Заго</w:t>
      </w:r>
      <w:r>
        <w:rPr>
          <w:lang w:val="bg-BG"/>
        </w:rPr>
        <w:t>ра и одобрения Регионален план.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Приета е водоснабдителна норма 100 л/ж.д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Съгласно Чл. 18. (Изм., ДВ, бр. 96 от 2010 г.) (1) Техническите загуби на вода (водното количество за технологични нужди) във водоснабдителната система в зависимост от включените елементи на системата се приемат: „при реконструкции, преустройства и/или основни ремонти на съществуващи водоснабдителни системи – въз основа на програмите за намаляване на загубите на съответните оператори на водоснабдителните и канализационните системи, но не повече от 20% от подадената вода след реконструкцията на водопроводната мрежа “.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Водопроводните мрежи се проектират сключени. Запазва се геометричната схема на съществуващата водопроводна мрежа.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Съгласно чл. 139 Минималният диаметър на тръбите на водопроводната мрежа е 80 мм.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На всяко отклонение от главния водопроводен клон се проектират задължително спирателни кранове.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Хидравличното оразмеряване е направено с програмен продукт „ХИДРА“.</w:t>
      </w: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 xml:space="preserve">Рехабилитираните водопроводи ще се изпълнят от полиетиленови тръби висока плътност РЕ-HD  за налягане 10 atm. (PN16). </w:t>
      </w:r>
    </w:p>
    <w:p w:rsidR="00B83612" w:rsidRPr="00B83612" w:rsidRDefault="00B83612" w:rsidP="00B83612">
      <w:pPr>
        <w:pStyle w:val="BodyText"/>
        <w:rPr>
          <w:lang w:val="bg-BG"/>
        </w:rPr>
      </w:pPr>
    </w:p>
    <w:p w:rsidR="00B83612" w:rsidRPr="00B83612" w:rsidRDefault="00B83612" w:rsidP="00B83612">
      <w:pPr>
        <w:pStyle w:val="BodyText"/>
        <w:rPr>
          <w:lang w:val="bg-BG"/>
        </w:rPr>
      </w:pPr>
      <w:r w:rsidRPr="00B83612">
        <w:rPr>
          <w:lang w:val="bg-BG"/>
        </w:rPr>
        <w:t>Диаметърът на водопровода е по техническото задание, противопожарни строително-технически норми-Наредба №2 и според „Норми за проектиране на водоснабдителни системи”, като според посочената наредба за населените места под 100 000 жители се приема минимален условен диаметър на уличен водопровод от Ф80 mm.</w:t>
      </w:r>
    </w:p>
    <w:p w:rsidR="00927AF4" w:rsidRPr="00565029" w:rsidRDefault="00927AF4" w:rsidP="00927AF4">
      <w:pPr>
        <w:pStyle w:val="BodyText"/>
        <w:rPr>
          <w:lang w:val="bg-BG"/>
        </w:rPr>
      </w:pPr>
      <w:r w:rsidRPr="00C7088A">
        <w:rPr>
          <w:lang w:val="en-US"/>
        </w:rPr>
        <w:t>Минималният диаметър ще бъде Ф 90х5</w:t>
      </w:r>
      <w:proofErr w:type="gramStart"/>
      <w:r w:rsidRPr="00C7088A">
        <w:rPr>
          <w:lang w:val="en-US"/>
        </w:rPr>
        <w:t>,4</w:t>
      </w:r>
      <w:proofErr w:type="gramEnd"/>
      <w:r w:rsidRPr="00C7088A">
        <w:rPr>
          <w:lang w:val="en-US"/>
        </w:rPr>
        <w:t xml:space="preserve"> мм, като за тупици с дъл</w:t>
      </w:r>
      <w:r>
        <w:rPr>
          <w:lang w:val="en-US"/>
        </w:rPr>
        <w:t>жина до 100м е допустим Ф 63mm.</w:t>
      </w:r>
    </w:p>
    <w:p w:rsidR="00FD66C2" w:rsidRDefault="00FD66C2" w:rsidP="00927AF4">
      <w:pPr>
        <w:pStyle w:val="BodyText"/>
        <w:rPr>
          <w:lang w:val="bg-BG"/>
        </w:rPr>
      </w:pPr>
    </w:p>
    <w:p w:rsidR="00927AF4" w:rsidRPr="00FD66C2" w:rsidRDefault="00927AF4" w:rsidP="00927AF4">
      <w:pPr>
        <w:pStyle w:val="BodyText"/>
        <w:rPr>
          <w:lang w:val="bg-BG"/>
        </w:rPr>
      </w:pPr>
      <w:r w:rsidRPr="00C7088A">
        <w:rPr>
          <w:lang w:val="en-US"/>
        </w:rPr>
        <w:t>Определяне на оразмерителното водно количество за определен участък от водо</w:t>
      </w:r>
      <w:r>
        <w:rPr>
          <w:lang w:val="en-US"/>
        </w:rPr>
        <w:t>проводната мрежа</w:t>
      </w:r>
      <w:r w:rsidR="00FD66C2">
        <w:rPr>
          <w:lang w:val="bg-BG"/>
        </w:rPr>
        <w:t>:</w:t>
      </w:r>
    </w:p>
    <w:p w:rsidR="00927AF4" w:rsidRPr="00C7088A" w:rsidRDefault="00927AF4" w:rsidP="00927AF4">
      <w:pPr>
        <w:pStyle w:val="BodyText"/>
        <w:rPr>
          <w:lang w:val="en-US"/>
        </w:rPr>
      </w:pPr>
      <w:r w:rsidRPr="00C7088A">
        <w:rPr>
          <w:lang w:val="en-US"/>
        </w:rPr>
        <w:t>1. Оразмерителното водно количество Q (l/s) за определен участък от водопроводната мрежа се определя по формулата:</w:t>
      </w:r>
    </w:p>
    <w:p w:rsidR="00927AF4" w:rsidRPr="00C7088A" w:rsidRDefault="00927AF4" w:rsidP="00927AF4">
      <w:pPr>
        <w:pStyle w:val="BodyText"/>
        <w:rPr>
          <w:lang w:val="en-US"/>
        </w:rPr>
      </w:pPr>
      <w:r>
        <w:rPr>
          <w:lang w:val="en-US"/>
        </w:rPr>
        <w:t xml:space="preserve">Q = Qт + </w:t>
      </w:r>
      <w:r>
        <w:rPr>
          <w:lang w:val="bg-BG"/>
        </w:rPr>
        <w:t>α</w:t>
      </w:r>
      <w:r>
        <w:rPr>
          <w:lang w:val="en-US"/>
        </w:rPr>
        <w:t xml:space="preserve">Qп </w:t>
      </w:r>
      <w:r>
        <w:rPr>
          <w:lang w:val="bg-BG"/>
        </w:rPr>
        <w:t>+∑</w:t>
      </w:r>
      <w:r w:rsidRPr="00192F5F">
        <w:rPr>
          <w:lang w:val="en-US"/>
        </w:rPr>
        <w:t xml:space="preserve"> </w:t>
      </w:r>
      <w:r>
        <w:rPr>
          <w:lang w:val="en-US"/>
        </w:rPr>
        <w:t>Q</w:t>
      </w:r>
      <w:r>
        <w:rPr>
          <w:lang w:val="bg-BG"/>
        </w:rPr>
        <w:t>к</w:t>
      </w:r>
      <w:r w:rsidRPr="00C7088A">
        <w:rPr>
          <w:lang w:val="en-US"/>
        </w:rPr>
        <w:t xml:space="preserve"> </w:t>
      </w:r>
      <w:r w:rsidRPr="00C7088A">
        <w:rPr>
          <w:lang w:val="en-US"/>
        </w:rPr>
        <w:tab/>
      </w:r>
      <w:r w:rsidRPr="00C7088A">
        <w:rPr>
          <w:lang w:val="en-US"/>
        </w:rPr>
        <w:tab/>
        <w:t>(1),</w:t>
      </w:r>
    </w:p>
    <w:p w:rsidR="00927AF4" w:rsidRPr="00C7088A" w:rsidRDefault="00927AF4" w:rsidP="00927AF4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lastRenderedPageBreak/>
        <w:t>където</w:t>
      </w:r>
      <w:proofErr w:type="gramEnd"/>
      <w:r w:rsidRPr="00C7088A">
        <w:rPr>
          <w:lang w:val="en-US"/>
        </w:rPr>
        <w:t>:</w:t>
      </w:r>
    </w:p>
    <w:p w:rsidR="00927AF4" w:rsidRPr="00C7088A" w:rsidRDefault="00927AF4" w:rsidP="00927AF4">
      <w:pPr>
        <w:pStyle w:val="BodyText"/>
        <w:rPr>
          <w:lang w:val="en-US"/>
        </w:rPr>
      </w:pPr>
      <w:r w:rsidRPr="00C7088A">
        <w:rPr>
          <w:lang w:val="en-US"/>
        </w:rPr>
        <w:t>Qт е транзитното водно количество през оразмерявания участък, l/s;</w:t>
      </w:r>
    </w:p>
    <w:p w:rsidR="00927AF4" w:rsidRPr="00C7088A" w:rsidRDefault="00927AF4" w:rsidP="00927AF4">
      <w:pPr>
        <w:pStyle w:val="BodyText"/>
        <w:rPr>
          <w:lang w:val="en-US"/>
        </w:rPr>
      </w:pPr>
      <w:r w:rsidRPr="00C7088A">
        <w:rPr>
          <w:lang w:val="en-US"/>
        </w:rPr>
        <w:t>Qп – пътният разход за оразмерявания участък, l/s;</w:t>
      </w:r>
    </w:p>
    <w:p w:rsidR="00927AF4" w:rsidRPr="00C7088A" w:rsidRDefault="00927AF4" w:rsidP="00927AF4">
      <w:pPr>
        <w:pStyle w:val="BodyText"/>
        <w:rPr>
          <w:lang w:val="en-US"/>
        </w:rPr>
      </w:pPr>
      <w:r>
        <w:rPr>
          <w:lang w:val="bg-BG"/>
        </w:rPr>
        <w:t>α</w:t>
      </w:r>
      <w:r w:rsidRPr="00C7088A">
        <w:rPr>
          <w:lang w:val="en-US"/>
        </w:rPr>
        <w:t xml:space="preserve"> - коефициент, който се опред</w:t>
      </w:r>
      <w:r>
        <w:rPr>
          <w:lang w:val="en-US"/>
        </w:rPr>
        <w:t>еля в зависимост от отношението</w:t>
      </w:r>
    </w:p>
    <w:p w:rsidR="00927AF4" w:rsidRPr="00C7088A" w:rsidRDefault="00927AF4" w:rsidP="00FD66C2">
      <w:pPr>
        <w:pStyle w:val="BodyText"/>
        <w:spacing w:before="0" w:after="0"/>
        <w:rPr>
          <w:lang w:val="en-US"/>
        </w:rPr>
      </w:pPr>
      <w:r w:rsidRPr="00C7088A">
        <w:rPr>
          <w:lang w:val="en-US"/>
        </w:rPr>
        <w:t xml:space="preserve">      Qп</w:t>
      </w:r>
    </w:p>
    <w:p w:rsidR="00927AF4" w:rsidRPr="00C7088A" w:rsidRDefault="00927AF4" w:rsidP="00FD66C2">
      <w:pPr>
        <w:pStyle w:val="BodyText"/>
        <w:spacing w:before="0" w:after="0"/>
        <w:rPr>
          <w:lang w:val="en-US"/>
        </w:rPr>
      </w:pPr>
      <w:r w:rsidRPr="00C7088A">
        <w:rPr>
          <w:lang w:val="en-US"/>
        </w:rPr>
        <w:t xml:space="preserve">------------; </w:t>
      </w:r>
      <w:r w:rsidRPr="00C7088A">
        <w:rPr>
          <w:lang w:val="en-US"/>
        </w:rPr>
        <w:tab/>
      </w:r>
      <w:r w:rsidRPr="00C7088A">
        <w:rPr>
          <w:lang w:val="en-US"/>
        </w:rPr>
        <w:tab/>
        <w:t xml:space="preserve">приема се </w:t>
      </w:r>
      <w:r>
        <w:rPr>
          <w:lang w:val="bg-BG"/>
        </w:rPr>
        <w:t>α</w:t>
      </w:r>
      <w:r w:rsidRPr="00C7088A">
        <w:rPr>
          <w:lang w:val="en-US"/>
        </w:rPr>
        <w:t xml:space="preserve"> = 0</w:t>
      </w:r>
      <w:proofErr w:type="gramStart"/>
      <w:r w:rsidRPr="00C7088A">
        <w:rPr>
          <w:lang w:val="en-US"/>
        </w:rPr>
        <w:t>,5</w:t>
      </w:r>
      <w:proofErr w:type="gramEnd"/>
      <w:r w:rsidRPr="00C7088A">
        <w:rPr>
          <w:lang w:val="en-US"/>
        </w:rPr>
        <w:t>;</w:t>
      </w:r>
    </w:p>
    <w:p w:rsidR="00927AF4" w:rsidRPr="00C7088A" w:rsidRDefault="00927AF4" w:rsidP="00FD66C2">
      <w:pPr>
        <w:pStyle w:val="BodyText"/>
        <w:spacing w:before="0" w:after="0"/>
        <w:rPr>
          <w:lang w:val="en-US"/>
        </w:rPr>
      </w:pPr>
      <w:r>
        <w:rPr>
          <w:lang w:val="en-US"/>
        </w:rPr>
        <w:t xml:space="preserve">   Qт + Qп</w:t>
      </w:r>
    </w:p>
    <w:p w:rsidR="00927AF4" w:rsidRPr="00192F5F" w:rsidRDefault="00927AF4" w:rsidP="00927AF4">
      <w:pPr>
        <w:pStyle w:val="BodyText"/>
        <w:rPr>
          <w:lang w:val="bg-BG"/>
        </w:rPr>
      </w:pPr>
      <w:r w:rsidRPr="00C7088A">
        <w:rPr>
          <w:lang w:val="en-US"/>
        </w:rPr>
        <w:t xml:space="preserve"> </w:t>
      </w:r>
      <w:r>
        <w:rPr>
          <w:lang w:val="bg-BG"/>
        </w:rPr>
        <w:t>∑</w:t>
      </w:r>
      <w:r w:rsidRPr="00192F5F">
        <w:rPr>
          <w:lang w:val="en-US"/>
        </w:rPr>
        <w:t xml:space="preserve"> </w:t>
      </w:r>
      <w:r>
        <w:rPr>
          <w:lang w:val="en-US"/>
        </w:rPr>
        <w:t>Q</w:t>
      </w:r>
      <w:r>
        <w:rPr>
          <w:lang w:val="bg-BG"/>
        </w:rPr>
        <w:t>к</w:t>
      </w:r>
      <w:r w:rsidRPr="00C7088A">
        <w:rPr>
          <w:lang w:val="en-US"/>
        </w:rPr>
        <w:t xml:space="preserve"> - сумарното максимално часово водно количество за удовлетворяване нуждите на концентрираните потребители, l/s</w:t>
      </w:r>
      <w:r>
        <w:rPr>
          <w:lang w:val="en-US"/>
        </w:rPr>
        <w:t>.</w:t>
      </w:r>
    </w:p>
    <w:p w:rsidR="00927AF4" w:rsidRPr="00C7088A" w:rsidRDefault="00927AF4" w:rsidP="00927AF4">
      <w:pPr>
        <w:pStyle w:val="BodyText"/>
        <w:rPr>
          <w:lang w:val="en-US"/>
        </w:rPr>
      </w:pPr>
      <w:r w:rsidRPr="00C7088A">
        <w:rPr>
          <w:lang w:val="en-US"/>
        </w:rPr>
        <w:t>2. Транзитното водно количество Qт се определя по формулата:</w:t>
      </w:r>
    </w:p>
    <w:p w:rsidR="00927AF4" w:rsidRPr="00C7088A" w:rsidRDefault="00927AF4" w:rsidP="00927AF4">
      <w:pPr>
        <w:pStyle w:val="BodyText"/>
        <w:rPr>
          <w:lang w:val="en-US"/>
        </w:rPr>
      </w:pPr>
      <w:r w:rsidRPr="00C7088A">
        <w:rPr>
          <w:lang w:val="en-US"/>
        </w:rPr>
        <w:t xml:space="preserve">Qт = </w:t>
      </w:r>
      <w:proofErr w:type="gramStart"/>
      <w:r w:rsidRPr="00C7088A">
        <w:rPr>
          <w:lang w:val="en-US"/>
        </w:rPr>
        <w:t>qо</w:t>
      </w:r>
      <w:r>
        <w:rPr>
          <w:lang w:val="bg-BG"/>
        </w:rPr>
        <w:t xml:space="preserve"> </w:t>
      </w:r>
      <w:r>
        <w:rPr>
          <w:lang w:val="en-US"/>
        </w:rPr>
        <w:t>.</w:t>
      </w:r>
      <w:proofErr w:type="gramEnd"/>
      <w:r>
        <w:rPr>
          <w:lang w:val="en-US"/>
        </w:rPr>
        <w:t xml:space="preserve"> </w:t>
      </w:r>
      <w:r>
        <w:rPr>
          <w:lang w:val="bg-BG"/>
        </w:rPr>
        <w:t>∑</w:t>
      </w:r>
      <w:r>
        <w:rPr>
          <w:lang w:val="en-US"/>
        </w:rPr>
        <w:t xml:space="preserve"> L</w:t>
      </w:r>
      <w:r>
        <w:rPr>
          <w:vertAlign w:val="subscript"/>
          <w:lang w:val="en-US"/>
        </w:rPr>
        <w:t>R</w:t>
      </w:r>
      <w:r>
        <w:rPr>
          <w:lang w:val="en-US"/>
        </w:rPr>
        <w:t xml:space="preserve"> 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(2),</w:t>
      </w:r>
    </w:p>
    <w:p w:rsidR="00927AF4" w:rsidRPr="00C7088A" w:rsidRDefault="00927AF4" w:rsidP="00927AF4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Pr="00C7088A">
        <w:rPr>
          <w:lang w:val="en-US"/>
        </w:rPr>
        <w:t>:</w:t>
      </w:r>
    </w:p>
    <w:p w:rsidR="00927AF4" w:rsidRPr="00C7088A" w:rsidRDefault="00927AF4" w:rsidP="00927AF4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qо</w:t>
      </w:r>
      <w:proofErr w:type="gramEnd"/>
      <w:r w:rsidRPr="00C7088A">
        <w:rPr>
          <w:lang w:val="en-US"/>
        </w:rPr>
        <w:t xml:space="preserve"> е специфичното водно количество, l/s;</w:t>
      </w:r>
    </w:p>
    <w:p w:rsidR="00927AF4" w:rsidRPr="00C7088A" w:rsidRDefault="00927AF4" w:rsidP="00927AF4">
      <w:pPr>
        <w:pStyle w:val="BodyText"/>
        <w:rPr>
          <w:lang w:val="en-US"/>
        </w:rPr>
      </w:pPr>
      <w:r>
        <w:rPr>
          <w:lang w:val="en-US"/>
        </w:rPr>
        <w:t xml:space="preserve"> </w:t>
      </w:r>
      <w:r>
        <w:rPr>
          <w:lang w:val="bg-BG"/>
        </w:rPr>
        <w:t>∑</w:t>
      </w:r>
      <w:r>
        <w:rPr>
          <w:lang w:val="en-US"/>
        </w:rPr>
        <w:t xml:space="preserve"> L</w:t>
      </w:r>
      <w:r>
        <w:rPr>
          <w:vertAlign w:val="subscript"/>
          <w:lang w:val="en-US"/>
        </w:rPr>
        <w:t>R</w:t>
      </w:r>
      <w:r w:rsidRPr="00C7088A">
        <w:rPr>
          <w:lang w:val="en-US"/>
        </w:rPr>
        <w:t xml:space="preserve">  - редуцираната дължи</w:t>
      </w:r>
      <w:r>
        <w:rPr>
          <w:lang w:val="en-US"/>
        </w:rPr>
        <w:t>на на оразмерявания участък, m.</w:t>
      </w:r>
    </w:p>
    <w:p w:rsidR="00927AF4" w:rsidRPr="00C7088A" w:rsidRDefault="00927AF4" w:rsidP="00927AF4">
      <w:pPr>
        <w:pStyle w:val="BodyText"/>
        <w:rPr>
          <w:lang w:val="en-US"/>
        </w:rPr>
      </w:pPr>
      <w:r w:rsidRPr="00C7088A">
        <w:rPr>
          <w:lang w:val="en-US"/>
        </w:rPr>
        <w:t>3. Пътният разход Qп се определя по формулата:</w:t>
      </w:r>
    </w:p>
    <w:p w:rsidR="00927AF4" w:rsidRPr="00C7088A" w:rsidRDefault="00927AF4" w:rsidP="00927AF4">
      <w:pPr>
        <w:pStyle w:val="BodyText"/>
        <w:rPr>
          <w:lang w:val="en-US"/>
        </w:rPr>
      </w:pPr>
      <w:r>
        <w:rPr>
          <w:lang w:val="en-US"/>
        </w:rPr>
        <w:t>Qп = q</w:t>
      </w:r>
      <w:r>
        <w:rPr>
          <w:lang w:val="bg-BG"/>
        </w:rPr>
        <w:t>о</w:t>
      </w:r>
      <w:r>
        <w:rPr>
          <w:lang w:val="en-US"/>
        </w:rPr>
        <w:t>.L</w:t>
      </w:r>
      <w:r>
        <w:rPr>
          <w:vertAlign w:val="subscript"/>
          <w:lang w:val="en-US"/>
        </w:rPr>
        <w:t>R</w: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(3),</w:t>
      </w:r>
    </w:p>
    <w:p w:rsidR="00927AF4" w:rsidRPr="00C7088A" w:rsidRDefault="00927AF4" w:rsidP="00927AF4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>
        <w:rPr>
          <w:lang w:val="en-US"/>
        </w:rPr>
        <w:t xml:space="preserve"> L</w:t>
      </w:r>
      <w:r>
        <w:rPr>
          <w:vertAlign w:val="subscript"/>
          <w:lang w:val="en-US"/>
        </w:rPr>
        <w:t>R</w:t>
      </w:r>
      <w:r w:rsidRPr="00C7088A">
        <w:rPr>
          <w:lang w:val="en-US"/>
        </w:rPr>
        <w:t xml:space="preserve">  е редуцираната дължина на оразмерявания участък, m.</w:t>
      </w:r>
    </w:p>
    <w:p w:rsidR="00927AF4" w:rsidRPr="00C7088A" w:rsidRDefault="00927AF4" w:rsidP="00927AF4">
      <w:pPr>
        <w:pStyle w:val="BodyText"/>
        <w:rPr>
          <w:lang w:val="en-US"/>
        </w:rPr>
      </w:pPr>
      <w:r w:rsidRPr="00C7088A">
        <w:rPr>
          <w:lang w:val="en-US"/>
        </w:rPr>
        <w:t>4. Специфичното водно количество qo се определя по формулата:</w:t>
      </w:r>
    </w:p>
    <w:p w:rsidR="00927AF4" w:rsidRPr="00C7088A" w:rsidRDefault="00927AF4" w:rsidP="00927AF4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qo</w:t>
      </w:r>
      <w:proofErr w:type="gramEnd"/>
      <w:r w:rsidRPr="00C7088A">
        <w:rPr>
          <w:lang w:val="en-US"/>
        </w:rPr>
        <w:t xml:space="preserve"> =  </w:t>
      </w:r>
      <w:r w:rsidRPr="00253868">
        <w:rPr>
          <w:position w:val="-32"/>
          <w:lang w:val="bg-BG"/>
        </w:rPr>
        <w:object w:dxaOrig="660" w:dyaOrig="700">
          <v:shape id="_x0000_i1031" type="#_x0000_t75" style="width:32.15pt;height:35.25pt" o:ole="">
            <v:imagedata r:id="rId30" o:title=""/>
          </v:shape>
          <o:OLEObject Type="Embed" ProgID="Equation.3" ShapeID="_x0000_i1031" DrawAspect="Content" ObjectID="_1486491264" r:id="rId31"/>
        </w:object>
      </w:r>
      <w:r>
        <w:rPr>
          <w:lang w:val="en-US"/>
        </w:rPr>
        <w:tab/>
      </w:r>
      <w:r>
        <w:rPr>
          <w:lang w:val="en-US"/>
        </w:rPr>
        <w:tab/>
      </w:r>
      <w:r>
        <w:rPr>
          <w:lang w:val="en-US"/>
        </w:rPr>
        <w:tab/>
        <w:t>(4),</w:t>
      </w:r>
    </w:p>
    <w:p w:rsidR="00927AF4" w:rsidRPr="00C7088A" w:rsidRDefault="00927AF4" w:rsidP="00927AF4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Pr="00C7088A">
        <w:rPr>
          <w:lang w:val="en-US"/>
        </w:rPr>
        <w:t xml:space="preserve"> Qмакс ч е максималният часов разход на населеното място, намален с максималния часов разход на концентрираните потребители.</w:t>
      </w:r>
    </w:p>
    <w:p w:rsidR="00927AF4" w:rsidRPr="00C7088A" w:rsidRDefault="00927AF4" w:rsidP="00927AF4">
      <w:pPr>
        <w:pStyle w:val="BodyText"/>
        <w:rPr>
          <w:lang w:val="en-US"/>
        </w:rPr>
      </w:pPr>
      <w:r>
        <w:rPr>
          <w:lang w:val="en-US"/>
        </w:rPr>
        <w:t>5. Редуцираната дължина L</w:t>
      </w:r>
      <w:r>
        <w:rPr>
          <w:vertAlign w:val="subscript"/>
          <w:lang w:val="en-US"/>
        </w:rPr>
        <w:t>R</w:t>
      </w:r>
      <w:r w:rsidRPr="00C7088A">
        <w:rPr>
          <w:lang w:val="en-US"/>
        </w:rPr>
        <w:t xml:space="preserve"> (m) на водопроводната мрежа се определя по формулата:</w:t>
      </w:r>
    </w:p>
    <w:p w:rsidR="00927AF4" w:rsidRPr="00C7088A" w:rsidRDefault="00927AF4" w:rsidP="00927AF4">
      <w:pPr>
        <w:pStyle w:val="BodyText"/>
        <w:rPr>
          <w:lang w:val="en-US"/>
        </w:rPr>
      </w:pPr>
      <w:r>
        <w:rPr>
          <w:lang w:val="en-US"/>
        </w:rPr>
        <w:t>L</w:t>
      </w:r>
      <w:r>
        <w:rPr>
          <w:vertAlign w:val="subscript"/>
          <w:lang w:val="en-US"/>
        </w:rPr>
        <w:t>R</w:t>
      </w:r>
      <w:r w:rsidRPr="00C7088A">
        <w:rPr>
          <w:lang w:val="en-US"/>
        </w:rPr>
        <w:t xml:space="preserve"> = </w:t>
      </w:r>
      <w:proofErr w:type="gramStart"/>
      <w:r w:rsidRPr="00C7088A">
        <w:rPr>
          <w:lang w:val="en-US"/>
        </w:rPr>
        <w:t>K .</w:t>
      </w:r>
      <w:proofErr w:type="gramEnd"/>
      <w:r w:rsidRPr="00C7088A">
        <w:rPr>
          <w:lang w:val="en-US"/>
        </w:rPr>
        <w:t xml:space="preserve"> L</w:t>
      </w:r>
      <w:r w:rsidRPr="00C7088A">
        <w:rPr>
          <w:lang w:val="en-US"/>
        </w:rPr>
        <w:tab/>
      </w:r>
      <w:r w:rsidRPr="00C7088A">
        <w:rPr>
          <w:lang w:val="en-US"/>
        </w:rPr>
        <w:tab/>
      </w:r>
      <w:r w:rsidRPr="00C7088A">
        <w:rPr>
          <w:lang w:val="en-US"/>
        </w:rPr>
        <w:tab/>
        <w:t>(5),</w:t>
      </w:r>
    </w:p>
    <w:p w:rsidR="00927AF4" w:rsidRPr="00C7088A" w:rsidRDefault="00927AF4" w:rsidP="00927AF4">
      <w:pPr>
        <w:pStyle w:val="BodyText"/>
        <w:rPr>
          <w:lang w:val="en-US"/>
        </w:rPr>
      </w:pPr>
      <w:proofErr w:type="gramStart"/>
      <w:r w:rsidRPr="00C7088A">
        <w:rPr>
          <w:lang w:val="en-US"/>
        </w:rPr>
        <w:t>където</w:t>
      </w:r>
      <w:proofErr w:type="gramEnd"/>
      <w:r w:rsidRPr="00C7088A">
        <w:rPr>
          <w:lang w:val="en-US"/>
        </w:rPr>
        <w:t>:</w:t>
      </w:r>
    </w:p>
    <w:p w:rsidR="00927AF4" w:rsidRPr="00C7088A" w:rsidRDefault="00927AF4" w:rsidP="00B120F1">
      <w:pPr>
        <w:pStyle w:val="BodyText"/>
        <w:numPr>
          <w:ilvl w:val="0"/>
          <w:numId w:val="17"/>
        </w:numPr>
        <w:rPr>
          <w:lang w:val="en-US"/>
        </w:rPr>
      </w:pPr>
      <w:r w:rsidRPr="00C7088A">
        <w:rPr>
          <w:lang w:val="en-US"/>
        </w:rPr>
        <w:t>К е коефициент, който се приема:</w:t>
      </w:r>
    </w:p>
    <w:p w:rsidR="00927AF4" w:rsidRPr="00C7088A" w:rsidRDefault="00927AF4" w:rsidP="00B120F1">
      <w:pPr>
        <w:pStyle w:val="BodyText"/>
        <w:numPr>
          <w:ilvl w:val="0"/>
          <w:numId w:val="18"/>
        </w:numPr>
        <w:rPr>
          <w:lang w:val="en-US"/>
        </w:rPr>
      </w:pPr>
      <w:r w:rsidRPr="00C7088A">
        <w:rPr>
          <w:lang w:val="en-US"/>
        </w:rPr>
        <w:t>при двустранно застроени улици – 1,0;</w:t>
      </w:r>
    </w:p>
    <w:p w:rsidR="00927AF4" w:rsidRPr="00C7088A" w:rsidRDefault="00927AF4" w:rsidP="00B120F1">
      <w:pPr>
        <w:pStyle w:val="BodyText"/>
        <w:numPr>
          <w:ilvl w:val="0"/>
          <w:numId w:val="18"/>
        </w:numPr>
        <w:rPr>
          <w:lang w:val="en-US"/>
        </w:rPr>
      </w:pPr>
      <w:r w:rsidRPr="00C7088A">
        <w:rPr>
          <w:lang w:val="en-US"/>
        </w:rPr>
        <w:t>при едностранно застроени улици – 0,5;</w:t>
      </w:r>
    </w:p>
    <w:p w:rsidR="00927AF4" w:rsidRPr="00C7088A" w:rsidRDefault="00927AF4" w:rsidP="00B120F1">
      <w:pPr>
        <w:pStyle w:val="BodyText"/>
        <w:numPr>
          <w:ilvl w:val="0"/>
          <w:numId w:val="18"/>
        </w:numPr>
        <w:rPr>
          <w:lang w:val="en-US"/>
        </w:rPr>
      </w:pPr>
      <w:r w:rsidRPr="00C7088A">
        <w:rPr>
          <w:lang w:val="en-US"/>
        </w:rPr>
        <w:t>при транзитни участъци – 0;</w:t>
      </w:r>
    </w:p>
    <w:p w:rsidR="00927AF4" w:rsidRPr="00C7088A" w:rsidRDefault="00927AF4" w:rsidP="00B120F1">
      <w:pPr>
        <w:pStyle w:val="BodyText"/>
        <w:numPr>
          <w:ilvl w:val="0"/>
          <w:numId w:val="18"/>
        </w:numPr>
        <w:rPr>
          <w:lang w:val="en-US"/>
        </w:rPr>
      </w:pPr>
      <w:r w:rsidRPr="00C7088A">
        <w:rPr>
          <w:lang w:val="en-US"/>
        </w:rPr>
        <w:t>при зони с гъстота на населението, по-голяма от средната за населеното място – от 1,0 до 2,0;</w:t>
      </w:r>
    </w:p>
    <w:p w:rsidR="00927AF4" w:rsidRPr="00C7088A" w:rsidRDefault="00927AF4" w:rsidP="00B120F1">
      <w:pPr>
        <w:pStyle w:val="BodyText"/>
        <w:numPr>
          <w:ilvl w:val="0"/>
          <w:numId w:val="17"/>
        </w:numPr>
        <w:rPr>
          <w:lang w:val="en-US"/>
        </w:rPr>
      </w:pPr>
      <w:r w:rsidRPr="00C7088A">
        <w:rPr>
          <w:lang w:val="en-US"/>
        </w:rPr>
        <w:t xml:space="preserve">L - </w:t>
      </w:r>
      <w:proofErr w:type="gramStart"/>
      <w:r w:rsidRPr="00C7088A">
        <w:rPr>
          <w:lang w:val="en-US"/>
        </w:rPr>
        <w:t>действителната</w:t>
      </w:r>
      <w:proofErr w:type="gramEnd"/>
      <w:r w:rsidRPr="00C7088A">
        <w:rPr>
          <w:lang w:val="en-US"/>
        </w:rPr>
        <w:t xml:space="preserve"> дължина на водопроводната мрежа, m.</w:t>
      </w:r>
    </w:p>
    <w:p w:rsidR="00927AF4" w:rsidRPr="00C7088A" w:rsidRDefault="00927AF4" w:rsidP="00927AF4">
      <w:pPr>
        <w:pStyle w:val="BodyText"/>
        <w:rPr>
          <w:lang w:val="en-US"/>
        </w:rPr>
      </w:pPr>
    </w:p>
    <w:p w:rsidR="00927AF4" w:rsidRPr="00C7088A" w:rsidRDefault="00927AF4" w:rsidP="00927AF4">
      <w:pPr>
        <w:pStyle w:val="BodyText"/>
        <w:rPr>
          <w:lang w:val="bg-BG"/>
        </w:rPr>
      </w:pPr>
      <w:proofErr w:type="gramStart"/>
      <w:r w:rsidRPr="00C7088A">
        <w:rPr>
          <w:lang w:val="en-US"/>
        </w:rPr>
        <w:t xml:space="preserve">Определянето на оразмерителното водно количество за всеки участък от водопроводната мрежа на населеното място, подлежащ на подмяна или новополагане е изчислен посредством специзираният софтуерен продукт HYDRA и изчисленията за тях </w:t>
      </w:r>
      <w:r>
        <w:rPr>
          <w:lang w:val="bg-BG"/>
        </w:rPr>
        <w:t xml:space="preserve">са представени </w:t>
      </w:r>
      <w:r>
        <w:rPr>
          <w:lang w:val="en-US"/>
        </w:rPr>
        <w:t>като приложение към проекта.</w:t>
      </w:r>
      <w:proofErr w:type="gramEnd"/>
    </w:p>
    <w:p w:rsidR="00C856BA" w:rsidRPr="00C856BA" w:rsidRDefault="00C856BA" w:rsidP="002433D0">
      <w:pPr>
        <w:pStyle w:val="BodyText"/>
        <w:rPr>
          <w:lang w:val="en-US"/>
        </w:rPr>
      </w:pPr>
    </w:p>
    <w:p w:rsidR="00FD66C2" w:rsidRDefault="00FD66C2" w:rsidP="00FD66C2">
      <w:pPr>
        <w:pStyle w:val="Osnovni2"/>
        <w:numPr>
          <w:ilvl w:val="0"/>
          <w:numId w:val="0"/>
        </w:numPr>
      </w:pPr>
      <w:r>
        <w:br w:type="page"/>
      </w:r>
    </w:p>
    <w:p w:rsidR="00424759" w:rsidRPr="00C07752" w:rsidRDefault="00424759" w:rsidP="00407099">
      <w:pPr>
        <w:pStyle w:val="Osnovni2"/>
        <w:numPr>
          <w:ilvl w:val="0"/>
          <w:numId w:val="13"/>
        </w:numPr>
        <w:ind w:left="0" w:firstLine="0"/>
      </w:pPr>
      <w:bookmarkStart w:id="19" w:name="_Toc412749422"/>
      <w:r w:rsidRPr="004922C6">
        <w:lastRenderedPageBreak/>
        <w:t>С</w:t>
      </w:r>
      <w:r w:rsidR="0012213C" w:rsidRPr="00C07752">
        <w:t>ъоръжения по водопроводите</w:t>
      </w:r>
      <w:bookmarkEnd w:id="19"/>
    </w:p>
    <w:p w:rsidR="00424759" w:rsidRPr="004922C6" w:rsidRDefault="000D6395" w:rsidP="00424759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 w:rsidRPr="004922C6">
        <w:rPr>
          <w:rFonts w:ascii="Times New Roman" w:hAnsi="Times New Roman"/>
          <w:b/>
          <w:sz w:val="28"/>
          <w:szCs w:val="28"/>
        </w:rPr>
        <w:t xml:space="preserve">         </w:t>
      </w:r>
      <w:r w:rsidR="00FD66C2"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.1.Общи изисквания</w:t>
      </w:r>
    </w:p>
    <w:p w:rsidR="00424759" w:rsidRPr="004922C6" w:rsidRDefault="00424759" w:rsidP="00AB24F6">
      <w:pPr>
        <w:pStyle w:val="BodyText"/>
      </w:pPr>
      <w:r w:rsidRPr="004922C6">
        <w:t>Шахтите по главните водопроводи и отклоненията са изливаеми на място. Местоположението им и характерните коти са дадени в надлъжните профили и съответните индивидуално</w:t>
      </w:r>
      <w:r w:rsidR="009B6447">
        <w:rPr>
          <w:lang w:val="en-US"/>
        </w:rPr>
        <w:t xml:space="preserve"> </w:t>
      </w:r>
      <w:r w:rsidRPr="004922C6">
        <w:t>повтарящи се чертежи.</w:t>
      </w:r>
    </w:p>
    <w:p w:rsidR="00424759" w:rsidRPr="004922C6" w:rsidRDefault="00424759" w:rsidP="00AB24F6">
      <w:pPr>
        <w:pStyle w:val="BodyText"/>
      </w:pPr>
      <w:r w:rsidRPr="004922C6">
        <w:t>Всички арматури и съоръжения по водопроводите да притежават СЕ сертификат или Сертификат за съответствие на продукта; ISO сертификат на производителя и на доставчика; гаранционни писма и документи; каталози на български език с технически данни на продуктите; ръководство за монтаж и експлоатация на изделията на български език.</w:t>
      </w:r>
    </w:p>
    <w:p w:rsidR="00424759" w:rsidRPr="004922C6" w:rsidRDefault="00424759" w:rsidP="00AB24F6">
      <w:pPr>
        <w:pStyle w:val="BodyText"/>
      </w:pPr>
      <w:r w:rsidRPr="004922C6">
        <w:t>Подробна спесификация на арматурите е дадена към съответните индивидуално повтарящи се чертежи.</w:t>
      </w:r>
    </w:p>
    <w:p w:rsidR="00424759" w:rsidRPr="004922C6" w:rsidRDefault="00424759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sz w:val="28"/>
          <w:szCs w:val="28"/>
        </w:rPr>
      </w:pPr>
    </w:p>
    <w:p w:rsidR="00424759" w:rsidRPr="004922C6" w:rsidRDefault="00FD66C2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.2. Разпределителна шахта (РШ)</w:t>
      </w:r>
    </w:p>
    <w:p w:rsidR="00525CCD" w:rsidRPr="004922C6" w:rsidRDefault="00424759" w:rsidP="00AB24F6">
      <w:pPr>
        <w:pStyle w:val="BodyText"/>
      </w:pPr>
      <w:r w:rsidRPr="004922C6">
        <w:t>За всяко едно отделяне е предвидена разпределителна шахта, оборудвана със спирателни кранове, обратна клапа, регулатор за налягане и дебит, комплектован с турбинен водомер (RFC)</w:t>
      </w:r>
      <w:r w:rsidR="009B6447">
        <w:rPr>
          <w:lang w:val="en-US"/>
        </w:rPr>
        <w:t xml:space="preserve"> </w:t>
      </w:r>
      <w:r w:rsidRPr="004922C6">
        <w:t>и байпасна връзка. Когато отклонението</w:t>
      </w:r>
      <w:r w:rsidR="009B6447">
        <w:rPr>
          <w:lang w:val="en-US"/>
        </w:rPr>
        <w:t xml:space="preserve"> </w:t>
      </w:r>
      <w:r w:rsidRPr="004922C6">
        <w:t>е падащо</w:t>
      </w:r>
      <w:r w:rsidR="009B6447">
        <w:rPr>
          <w:lang w:val="en-US"/>
        </w:rPr>
        <w:t xml:space="preserve"> </w:t>
      </w:r>
      <w:r w:rsidRPr="004922C6">
        <w:t>се предвижда автоматичен въздушник, а при качващо се отклонение се монтира изпразнител. При необходимост от изпразване на отклонение</w:t>
      </w:r>
      <w:r w:rsidR="009B6447">
        <w:rPr>
          <w:lang w:val="en-US"/>
        </w:rPr>
        <w:t xml:space="preserve"> </w:t>
      </w:r>
      <w:r w:rsidRPr="004922C6">
        <w:t xml:space="preserve">към изпразнителя да се присъедини подвижна връзка за гравитачно изпразване на част от водопровода. </w:t>
      </w:r>
    </w:p>
    <w:p w:rsidR="00424759" w:rsidRPr="004922C6" w:rsidRDefault="00424759" w:rsidP="00AB24F6">
      <w:pPr>
        <w:pStyle w:val="BodyText"/>
      </w:pPr>
    </w:p>
    <w:p w:rsidR="00424759" w:rsidRPr="004922C6" w:rsidRDefault="00FD66C2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.3. Шахта калник (ШК)</w:t>
      </w:r>
    </w:p>
    <w:p w:rsidR="00424759" w:rsidRPr="004922C6" w:rsidRDefault="00424759" w:rsidP="00AB24F6">
      <w:pPr>
        <w:pStyle w:val="BodyText"/>
      </w:pPr>
      <w:r w:rsidRPr="004922C6">
        <w:t>За изп</w:t>
      </w:r>
      <w:r w:rsidR="009B6447">
        <w:t>разване на мрежата при аварии и</w:t>
      </w:r>
      <w:r w:rsidRPr="004922C6">
        <w:t>/или ремон</w:t>
      </w:r>
      <w:r w:rsidR="009B6447">
        <w:t>ти са предвидени шахти калник (</w:t>
      </w:r>
      <w:r w:rsidRPr="004922C6">
        <w:t>изпускател) с диаметър на изпразнителната тръба от 1/3 до1/2 от диаметъра</w:t>
      </w:r>
      <w:r w:rsidR="00012098" w:rsidRPr="004922C6">
        <w:t xml:space="preserve"> на водопровода, но не по-малко </w:t>
      </w:r>
      <w:r w:rsidRPr="004922C6">
        <w:t>от DN50. Шахтите се изпълняват изливаеми на място, в най- ниските места на водопроводите между падащи от двете им страни клонове.</w:t>
      </w:r>
    </w:p>
    <w:p w:rsidR="00424759" w:rsidRPr="004922C6" w:rsidRDefault="00424759" w:rsidP="00AB24F6">
      <w:pPr>
        <w:pStyle w:val="BodyText"/>
      </w:pPr>
      <w:r w:rsidRPr="004922C6">
        <w:t>Разработен</w:t>
      </w:r>
      <w:r w:rsidR="009B6447">
        <w:t xml:space="preserve"> е един тип шахта – при равен (</w:t>
      </w:r>
      <w:r w:rsidRPr="004922C6">
        <w:t>безотточен) терен, където</w:t>
      </w:r>
      <w:r w:rsidR="009B6447">
        <w:rPr>
          <w:lang w:val="en-US"/>
        </w:rPr>
        <w:t xml:space="preserve"> </w:t>
      </w:r>
      <w:r w:rsidRPr="004922C6">
        <w:t xml:space="preserve">водата ще се източи по гравитачен път. </w:t>
      </w:r>
    </w:p>
    <w:p w:rsidR="00424759" w:rsidRPr="004922C6" w:rsidRDefault="00424759" w:rsidP="00AB24F6">
      <w:pPr>
        <w:pStyle w:val="BodyText"/>
      </w:pPr>
    </w:p>
    <w:p w:rsidR="00424759" w:rsidRPr="004922C6" w:rsidRDefault="00FD66C2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.4. Шахта автоматичен въздушник (ШАВ)</w:t>
      </w:r>
    </w:p>
    <w:p w:rsidR="00012098" w:rsidRPr="004922C6" w:rsidRDefault="000D6395" w:rsidP="00AB24F6">
      <w:pPr>
        <w:pStyle w:val="BodyText"/>
      </w:pPr>
      <w:r w:rsidRPr="004922C6">
        <w:t>По трасето на довеждащите</w:t>
      </w:r>
      <w:r w:rsidR="00424759" w:rsidRPr="004922C6">
        <w:t xml:space="preserve"> водопроводи ще се изградят въздушници на местата показани на </w:t>
      </w:r>
      <w:r w:rsidR="00012098" w:rsidRPr="004922C6">
        <w:t xml:space="preserve">ситуацията и надлъжните профили. </w:t>
      </w:r>
      <w:r w:rsidRPr="004922C6">
        <w:t>Въздушници</w:t>
      </w:r>
      <w:r w:rsidR="00012098" w:rsidRPr="004922C6">
        <w:t xml:space="preserve">те се монтират на най-високите места по трасето </w:t>
      </w:r>
      <w:r w:rsidR="009B6447">
        <w:t>–</w:t>
      </w:r>
      <w:r w:rsidR="00012098" w:rsidRPr="004922C6">
        <w:t xml:space="preserve"> в началото на падащите отделяния, при рязка смяна на наклона на нивелетата на водопровода и на раз</w:t>
      </w:r>
      <w:r w:rsidRPr="004922C6">
        <w:t>с</w:t>
      </w:r>
      <w:r w:rsidR="00012098" w:rsidRPr="004922C6">
        <w:t>тояние 800</w:t>
      </w:r>
      <w:r w:rsidR="009B6447">
        <w:rPr>
          <w:lang w:val="en-US"/>
        </w:rPr>
        <w:t xml:space="preserve"> </w:t>
      </w:r>
      <w:r w:rsidR="00012098" w:rsidRPr="004922C6">
        <w:t>~</w:t>
      </w:r>
      <w:r w:rsidR="009B6447">
        <w:rPr>
          <w:lang w:val="en-US"/>
        </w:rPr>
        <w:t xml:space="preserve"> </w:t>
      </w:r>
      <w:r w:rsidR="00012098" w:rsidRPr="004922C6">
        <w:t>1000м в участъци с равномерен качващ или равномерно падащ наклон.</w:t>
      </w:r>
    </w:p>
    <w:p w:rsidR="00424759" w:rsidRDefault="00424759" w:rsidP="00AB24F6">
      <w:pPr>
        <w:pStyle w:val="BodyText"/>
        <w:rPr>
          <w:lang w:val="bg-BG"/>
        </w:rPr>
      </w:pPr>
      <w:r w:rsidRPr="004922C6">
        <w:t xml:space="preserve"> За обезвъздушаване на мрежата при пълненето и/или за пускане на въздух при изпразването на даден участък от мрежата са предвидени автоматични въздуш</w:t>
      </w:r>
      <w:r w:rsidR="00012098" w:rsidRPr="004922C6">
        <w:t xml:space="preserve">ници с едностранно и двустранно </w:t>
      </w:r>
      <w:r w:rsidRPr="004922C6">
        <w:t xml:space="preserve">действие. </w:t>
      </w:r>
    </w:p>
    <w:p w:rsidR="00742E97" w:rsidRDefault="00927AF4" w:rsidP="00AB24F6">
      <w:pPr>
        <w:pStyle w:val="BodyText"/>
        <w:rPr>
          <w:lang w:val="en-US"/>
        </w:rPr>
      </w:pPr>
      <w:r>
        <w:rPr>
          <w:noProof/>
          <w:lang w:val="en-US" w:eastAsia="en-US"/>
        </w:rPr>
        <w:lastRenderedPageBreak/>
        <w:drawing>
          <wp:inline distT="0" distB="0" distL="0" distR="0" wp14:anchorId="6DD592C1">
            <wp:extent cx="2974975" cy="270700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975" cy="27070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 </w:t>
      </w:r>
      <w:r>
        <w:rPr>
          <w:noProof/>
          <w:lang w:val="en-US" w:eastAsia="en-US"/>
        </w:rPr>
        <w:drawing>
          <wp:inline distT="0" distB="0" distL="0" distR="0" wp14:anchorId="3330F14B">
            <wp:extent cx="1840865" cy="3176270"/>
            <wp:effectExtent l="0" t="0" r="6985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0865" cy="3176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</w:t>
      </w:r>
    </w:p>
    <w:p w:rsidR="00C856BA" w:rsidRDefault="00C856BA" w:rsidP="00C856BA">
      <w:pPr>
        <w:pStyle w:val="Caption"/>
        <w:jc w:val="center"/>
        <w:rPr>
          <w:lang w:val="en-US"/>
        </w:rPr>
      </w:pPr>
      <w:r>
        <w:t xml:space="preserve">фигура </w:t>
      </w:r>
      <w:r w:rsidR="00AC5EC2">
        <w:fldChar w:fldCharType="begin"/>
      </w:r>
      <w:r w:rsidR="00AC5EC2">
        <w:instrText xml:space="preserve"> SEQ фигура \* ARABIC </w:instrText>
      </w:r>
      <w:r w:rsidR="00AC5EC2">
        <w:fldChar w:fldCharType="separate"/>
      </w:r>
      <w:r w:rsidR="00116829">
        <w:rPr>
          <w:noProof/>
        </w:rPr>
        <w:t>4</w:t>
      </w:r>
      <w:r w:rsidR="00AC5EC2">
        <w:rPr>
          <w:noProof/>
        </w:rPr>
        <w:fldChar w:fldCharType="end"/>
      </w:r>
      <w:r>
        <w:t xml:space="preserve"> Монтажна шахта на въздушник</w:t>
      </w:r>
    </w:p>
    <w:p w:rsidR="00927AF4" w:rsidRPr="00927AF4" w:rsidRDefault="00927AF4" w:rsidP="00AB24F6">
      <w:pPr>
        <w:pStyle w:val="BodyText"/>
        <w:rPr>
          <w:lang w:val="en-US"/>
        </w:rPr>
      </w:pPr>
    </w:p>
    <w:p w:rsidR="00424759" w:rsidRPr="004922C6" w:rsidRDefault="00FD66C2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24759" w:rsidRPr="004922C6">
        <w:rPr>
          <w:rFonts w:ascii="Times New Roman" w:hAnsi="Times New Roman"/>
          <w:b/>
          <w:sz w:val="28"/>
          <w:szCs w:val="28"/>
        </w:rPr>
        <w:t>.5. Шахта спирателен кран (ШСК)</w:t>
      </w:r>
    </w:p>
    <w:p w:rsidR="00424759" w:rsidRPr="004922C6" w:rsidRDefault="00424759" w:rsidP="00AB24F6">
      <w:pPr>
        <w:pStyle w:val="BodyText"/>
      </w:pPr>
      <w:r w:rsidRPr="004922C6">
        <w:t>Самостоятелни шахти със спирателен кран са предвидени при преминаванията под държавните и общински пътища.</w:t>
      </w:r>
    </w:p>
    <w:p w:rsidR="004D31D5" w:rsidRPr="004922C6" w:rsidRDefault="004D31D5" w:rsidP="00AB24F6">
      <w:pPr>
        <w:pStyle w:val="BodyText"/>
      </w:pPr>
      <w:r w:rsidRPr="004922C6">
        <w:t>По водопроводната мрежа на селото са предвидени ШСК на местата на разклоненията на водопроводните клонове.</w:t>
      </w:r>
    </w:p>
    <w:p w:rsidR="00424759" w:rsidRPr="004922C6" w:rsidRDefault="00424759" w:rsidP="00AB24F6">
      <w:pPr>
        <w:pStyle w:val="BodyText"/>
      </w:pPr>
      <w:r w:rsidRPr="004922C6">
        <w:t>Спирателните кранове са с ръчно задвижване, в комплект с шиш и предпазно чугунено гърне, монтирано в ст.</w:t>
      </w:r>
      <w:r w:rsidR="009B6447">
        <w:rPr>
          <w:lang w:val="en-US"/>
        </w:rPr>
        <w:t xml:space="preserve"> </w:t>
      </w:r>
      <w:r w:rsidRPr="004922C6">
        <w:t>бетоновия капак на шахтата.</w:t>
      </w:r>
    </w:p>
    <w:p w:rsidR="00424759" w:rsidRPr="004922C6" w:rsidRDefault="009B6447" w:rsidP="00AB24F6">
      <w:pPr>
        <w:pStyle w:val="BodyText"/>
      </w:pPr>
      <w:r>
        <w:t>Кранове</w:t>
      </w:r>
      <w:r>
        <w:rPr>
          <w:lang w:val="bg-BG"/>
        </w:rPr>
        <w:t xml:space="preserve">те </w:t>
      </w:r>
      <w:r w:rsidR="00424759" w:rsidRPr="004922C6">
        <w:t>са с епоксидно прах</w:t>
      </w:r>
      <w:r>
        <w:t>ово покритие с дебелина на слоя</w:t>
      </w:r>
      <w:r>
        <w:rPr>
          <w:lang w:val="bg-BG"/>
        </w:rPr>
        <w:t xml:space="preserve"> минимум</w:t>
      </w:r>
      <w:r w:rsidR="00424759" w:rsidRPr="004922C6">
        <w:t xml:space="preserve"> 250 микрона. Шпиндела </w:t>
      </w:r>
      <w:r>
        <w:rPr>
          <w:lang w:val="bg-BG"/>
        </w:rPr>
        <w:t xml:space="preserve">трябва </w:t>
      </w:r>
      <w:r w:rsidR="00424759" w:rsidRPr="004922C6">
        <w:t xml:space="preserve">да е от неръждаема стомана. За кранове с диаметър DN250 и по-голям </w:t>
      </w:r>
      <w:r>
        <w:rPr>
          <w:lang w:val="bg-BG"/>
        </w:rPr>
        <w:t xml:space="preserve">трябва </w:t>
      </w:r>
      <w:r w:rsidR="00424759" w:rsidRPr="004922C6">
        <w:t>да имат допълнително окачване на винта за леко и без усилие въртене на шпиндела.</w:t>
      </w:r>
    </w:p>
    <w:p w:rsidR="00424759" w:rsidRPr="004922C6" w:rsidRDefault="00424759" w:rsidP="00AB24F6">
      <w:pPr>
        <w:pStyle w:val="BodyText"/>
      </w:pPr>
      <w:r w:rsidRPr="004922C6">
        <w:t>Всички спирателни кранове и присъединителни фланци за тях са предвидени за работно налягане до Р = 1.6 МРа (16 атмосфери).</w:t>
      </w:r>
    </w:p>
    <w:p w:rsidR="004D31D5" w:rsidRPr="004922C6" w:rsidRDefault="004D31D5" w:rsidP="00AB24F6">
      <w:pPr>
        <w:pStyle w:val="BodyText"/>
      </w:pPr>
    </w:p>
    <w:p w:rsidR="004D31D5" w:rsidRPr="004922C6" w:rsidRDefault="00FD66C2" w:rsidP="00424759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4D31D5" w:rsidRPr="004922C6">
        <w:rPr>
          <w:rFonts w:ascii="Times New Roman" w:hAnsi="Times New Roman"/>
          <w:b/>
          <w:sz w:val="28"/>
          <w:szCs w:val="28"/>
        </w:rPr>
        <w:t>.6. Противопожарни хидранти</w:t>
      </w:r>
    </w:p>
    <w:p w:rsidR="00F9449F" w:rsidRPr="004922C6" w:rsidRDefault="004D31D5" w:rsidP="00AB24F6">
      <w:pPr>
        <w:pStyle w:val="BodyText"/>
      </w:pPr>
      <w:r w:rsidRPr="004922C6">
        <w:t>Место</w:t>
      </w:r>
      <w:r w:rsidR="00F9449F" w:rsidRPr="004922C6">
        <w:t xml:space="preserve">положението на ПХ е съобразено </w:t>
      </w:r>
      <w:r w:rsidRPr="004922C6">
        <w:t xml:space="preserve"> с изискванията на </w:t>
      </w:r>
      <w:r w:rsidR="00F9449F" w:rsidRPr="004922C6">
        <w:t>НАРЕДБА № Із-2377 от 15 септември 2011 г., за правилата и нормите за пожарна безопасност при експлоатация на обектите (Обн., ДВ, бр. 81 от 2011 г.; изм. и доп., бр. 30 от 2013 г.)</w:t>
      </w:r>
    </w:p>
    <w:p w:rsidR="00F9449F" w:rsidRPr="004922C6" w:rsidRDefault="00F9449F" w:rsidP="00AB24F6">
      <w:pPr>
        <w:pStyle w:val="BodyText"/>
      </w:pPr>
      <w:r w:rsidRPr="004922C6">
        <w:t>Съгласно нормативните разпоредби</w:t>
      </w:r>
      <w:r w:rsidR="00AD5390">
        <w:t xml:space="preserve"> разстоянието междо два ПХ е </w:t>
      </w:r>
      <w:r w:rsidR="00AD5390">
        <w:rPr>
          <w:lang w:val="bg-BG"/>
        </w:rPr>
        <w:t>200</w:t>
      </w:r>
      <w:r w:rsidRPr="004922C6">
        <w:t>м. Предвидени са да се монтират надземни ПХ 70/80, като към всеки от тях се предвижда СК с охранителна гарнитура.</w:t>
      </w:r>
    </w:p>
    <w:p w:rsidR="00F9449F" w:rsidRPr="004922C6" w:rsidRDefault="00F9449F" w:rsidP="00AB24F6">
      <w:pPr>
        <w:pStyle w:val="BodyText"/>
      </w:pPr>
      <w:r w:rsidRPr="004922C6">
        <w:t xml:space="preserve">След монтажа и укрепването на ПХ, трябва да се обозначи местоположението му със замонолитена на най-близката оградна стена табела, върху която е отбелязано в метри разстоянието от табелата до хидранта в две посоки. </w:t>
      </w:r>
    </w:p>
    <w:p w:rsidR="00B16113" w:rsidRDefault="00B16113" w:rsidP="00AB24F6">
      <w:pPr>
        <w:pStyle w:val="BodyText"/>
        <w:rPr>
          <w:lang w:val="en-US"/>
        </w:rPr>
      </w:pPr>
    </w:p>
    <w:p w:rsidR="00C856BA" w:rsidRDefault="00C856BA" w:rsidP="00AB24F6">
      <w:pPr>
        <w:pStyle w:val="BodyText"/>
        <w:rPr>
          <w:lang w:val="en-US"/>
        </w:rPr>
      </w:pPr>
    </w:p>
    <w:p w:rsidR="00C856BA" w:rsidRPr="00C856BA" w:rsidRDefault="00C856BA" w:rsidP="00AB24F6">
      <w:pPr>
        <w:pStyle w:val="BodyText"/>
        <w:rPr>
          <w:lang w:val="en-US"/>
        </w:rPr>
      </w:pPr>
    </w:p>
    <w:p w:rsidR="00B16113" w:rsidRPr="004922C6" w:rsidRDefault="00FD66C2" w:rsidP="00B16113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6</w:t>
      </w:r>
      <w:r w:rsidR="00B16113" w:rsidRPr="004922C6">
        <w:rPr>
          <w:rFonts w:ascii="Times New Roman" w:hAnsi="Times New Roman"/>
          <w:b/>
          <w:sz w:val="28"/>
          <w:szCs w:val="28"/>
        </w:rPr>
        <w:t>.7. Пресичания</w:t>
      </w:r>
    </w:p>
    <w:p w:rsidR="00B16113" w:rsidRPr="004922C6" w:rsidRDefault="00B16113" w:rsidP="00AB24F6">
      <w:pPr>
        <w:pStyle w:val="BodyText"/>
      </w:pPr>
      <w:r w:rsidRPr="004922C6">
        <w:t>По дължина на отделните водопроводи при пресичане на държавни и общински пътища, телефонни и др. кабели и проводи своевременно да бъдат информирани собствениците и строителството да продължава след съответните съгласувателни процедури.</w:t>
      </w:r>
    </w:p>
    <w:p w:rsidR="00B16113" w:rsidRPr="004922C6" w:rsidRDefault="00B16113" w:rsidP="00AB24F6">
      <w:pPr>
        <w:pStyle w:val="BodyText"/>
      </w:pPr>
      <w:r w:rsidRPr="004922C6">
        <w:t>Преди започване на строителството да се поканят представители на всички фирми и предприятия  ("ВиК" ЕООД гр. Стара Загора,</w:t>
      </w:r>
      <w:r w:rsidR="009B6447">
        <w:rPr>
          <w:lang w:val="bg-BG"/>
        </w:rPr>
        <w:t xml:space="preserve"> </w:t>
      </w:r>
      <w:r w:rsidRPr="004922C6">
        <w:t>"ЕВН БЪЛГАРИЯ ЕЛЕКТРОРАЗПРЕДЕЛЕНИЕ" ЕАД, "БТК" АД, "НЕТЕРА"</w:t>
      </w:r>
      <w:r w:rsidR="009B6447">
        <w:rPr>
          <w:lang w:val="bg-BG"/>
        </w:rPr>
        <w:t xml:space="preserve"> </w:t>
      </w:r>
      <w:r w:rsidRPr="004922C6">
        <w:t>ЕООД  и др.) за установяване на точното местоположение на всички съществуващи подземни проводи и съоръжения по трасето, което се пресича от реконструирания и новопроектирания водопровод. Да се направят шурфове за тяхното разкриване. В близост до подземните проводи да се работи внимателно, на ръка.</w:t>
      </w:r>
    </w:p>
    <w:p w:rsidR="00B16113" w:rsidRPr="004922C6" w:rsidRDefault="00B16113" w:rsidP="00AB24F6">
      <w:pPr>
        <w:pStyle w:val="BodyText"/>
        <w:rPr>
          <w:b/>
        </w:rPr>
      </w:pPr>
      <w:r w:rsidRPr="004922C6">
        <w:rPr>
          <w:b/>
        </w:rPr>
        <w:t>Преминаване под асфалтов път</w:t>
      </w:r>
    </w:p>
    <w:p w:rsidR="00B16113" w:rsidRPr="004922C6" w:rsidRDefault="00EC0031" w:rsidP="00AB24F6">
      <w:pPr>
        <w:pStyle w:val="BodyText"/>
      </w:pPr>
      <w:r w:rsidRPr="004922C6">
        <w:t xml:space="preserve">С цел да се избегне прокопаването на пътя Тополовград-Харманли, преминаването да се извърши с хоризонтален сондаж. Това е наи-екологичния, практичен и рентабилен съвременен метод за преминаване. </w:t>
      </w:r>
      <w:r w:rsidR="00B16113" w:rsidRPr="004922C6">
        <w:t>Преминаването под асфалтов път, държавен или общински, се изпълнява с хоризонтално сондиране и обсадна тръба. На входа и изхода сe монтират спирателни кранове в изливаеми на място ст.бетонови шахти. В два случая преминаването под асфалтов път се комбинира с преминаване под отводнителни канали или дерета.</w:t>
      </w:r>
    </w:p>
    <w:p w:rsidR="009B6447" w:rsidRDefault="009B6447" w:rsidP="00AB24F6">
      <w:pPr>
        <w:pStyle w:val="BodyText"/>
        <w:rPr>
          <w:b/>
          <w:lang w:val="bg-BG"/>
        </w:rPr>
      </w:pPr>
    </w:p>
    <w:p w:rsidR="00B16113" w:rsidRPr="004922C6" w:rsidRDefault="00B16113" w:rsidP="00AB24F6">
      <w:pPr>
        <w:pStyle w:val="BodyText"/>
        <w:rPr>
          <w:b/>
        </w:rPr>
      </w:pPr>
      <w:r w:rsidRPr="004922C6">
        <w:rPr>
          <w:b/>
        </w:rPr>
        <w:t>Преминаване под дерета и отводнителни канали</w:t>
      </w:r>
    </w:p>
    <w:p w:rsidR="00B16113" w:rsidRPr="004922C6" w:rsidRDefault="00B16113" w:rsidP="00AB24F6">
      <w:pPr>
        <w:pStyle w:val="BodyText"/>
      </w:pPr>
      <w:r w:rsidRPr="004922C6">
        <w:t>Преминаването ще става с управляемо хоризонтално сондиране (УХС), отразено в надлъжните профили, както и в отделен</w:t>
      </w:r>
      <w:r w:rsidR="00EC0031" w:rsidRPr="004922C6">
        <w:t xml:space="preserve"> </w:t>
      </w:r>
      <w:r w:rsidRPr="004922C6">
        <w:t>чертеж, без да се засяга сервитута на водните обекти.</w:t>
      </w:r>
    </w:p>
    <w:p w:rsidR="00EC0031" w:rsidRPr="004922C6" w:rsidRDefault="00EC0031" w:rsidP="00AB24F6">
      <w:pPr>
        <w:pStyle w:val="BodyText"/>
      </w:pPr>
    </w:p>
    <w:p w:rsidR="00B16113" w:rsidRPr="004922C6" w:rsidRDefault="00FD66C2" w:rsidP="00B16113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6</w:t>
      </w:r>
      <w:r w:rsidR="00B16113" w:rsidRPr="004922C6">
        <w:rPr>
          <w:rFonts w:ascii="Times New Roman" w:hAnsi="Times New Roman"/>
          <w:b/>
          <w:sz w:val="28"/>
          <w:szCs w:val="28"/>
        </w:rPr>
        <w:t>.8.</w:t>
      </w:r>
      <w:r w:rsidR="00EC0031" w:rsidRPr="004922C6">
        <w:rPr>
          <w:rFonts w:ascii="Times New Roman" w:hAnsi="Times New Roman"/>
          <w:b/>
          <w:sz w:val="28"/>
          <w:szCs w:val="28"/>
        </w:rPr>
        <w:t xml:space="preserve"> </w:t>
      </w:r>
      <w:r w:rsidR="00B16113" w:rsidRPr="004922C6">
        <w:rPr>
          <w:rFonts w:ascii="Times New Roman" w:hAnsi="Times New Roman"/>
          <w:b/>
          <w:sz w:val="28"/>
          <w:szCs w:val="28"/>
        </w:rPr>
        <w:t>Опорни блокове</w:t>
      </w:r>
    </w:p>
    <w:p w:rsidR="00B16113" w:rsidRPr="004922C6" w:rsidRDefault="00B16113" w:rsidP="00AB24F6">
      <w:pPr>
        <w:pStyle w:val="BodyText"/>
      </w:pPr>
      <w:r w:rsidRPr="004922C6">
        <w:t xml:space="preserve">ПЕВП тръбите са гъвкави и при диаметри под DN200 лесно </w:t>
      </w:r>
      <w:r w:rsidR="003B49F6" w:rsidRPr="004922C6">
        <w:t xml:space="preserve">променят посоката на полагане в </w:t>
      </w:r>
      <w:r w:rsidRPr="004922C6">
        <w:t>траншеята. Само при остри чупки се налага монтиране на дъги - 30°, 45°, 60° и 90°.</w:t>
      </w:r>
    </w:p>
    <w:p w:rsidR="003B49F6" w:rsidRPr="004922C6" w:rsidRDefault="003B49F6" w:rsidP="00AB24F6">
      <w:pPr>
        <w:pStyle w:val="BodyText"/>
      </w:pPr>
      <w:r w:rsidRPr="004922C6">
        <w:t>На мястото на чупките се предвиждат опорни блокове сугласно детайлите.</w:t>
      </w:r>
    </w:p>
    <w:p w:rsidR="003B49F6" w:rsidRPr="004922C6" w:rsidRDefault="003B49F6" w:rsidP="00AB24F6">
      <w:pPr>
        <w:pStyle w:val="BodyText"/>
      </w:pPr>
    </w:p>
    <w:p w:rsidR="00E12AC2" w:rsidRPr="0012213C" w:rsidRDefault="00E12AC2" w:rsidP="00407099">
      <w:pPr>
        <w:pStyle w:val="Osnovni2"/>
        <w:numPr>
          <w:ilvl w:val="0"/>
          <w:numId w:val="13"/>
        </w:numPr>
        <w:ind w:left="0" w:firstLine="0"/>
      </w:pPr>
      <w:bookmarkStart w:id="20" w:name="_Toc412749423"/>
      <w:r w:rsidRPr="0012213C">
        <w:t>О</w:t>
      </w:r>
      <w:r w:rsidR="0012213C" w:rsidRPr="00C07752">
        <w:t xml:space="preserve">бщи указания за полагане и монтаж на водопроводи от </w:t>
      </w:r>
      <w:r w:rsidRPr="0012213C">
        <w:t>ПЕВП</w:t>
      </w:r>
      <w:bookmarkEnd w:id="20"/>
      <w:r w:rsidRPr="0012213C">
        <w:t xml:space="preserve"> </w:t>
      </w:r>
    </w:p>
    <w:p w:rsidR="00E12AC2" w:rsidRPr="00AB24F6" w:rsidRDefault="00FD66C2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E12AC2" w:rsidRPr="00AB24F6">
        <w:rPr>
          <w:rFonts w:ascii="Times New Roman" w:hAnsi="Times New Roman"/>
          <w:b/>
          <w:sz w:val="28"/>
          <w:szCs w:val="28"/>
        </w:rPr>
        <w:t xml:space="preserve">.1. Земни работи </w:t>
      </w:r>
    </w:p>
    <w:p w:rsidR="00E12AC2" w:rsidRPr="004922C6" w:rsidRDefault="00E12AC2" w:rsidP="00AB24F6">
      <w:pPr>
        <w:pStyle w:val="BodyText"/>
      </w:pPr>
      <w:r w:rsidRPr="004922C6">
        <w:t xml:space="preserve">1. Изисквания към изкопа </w:t>
      </w:r>
    </w:p>
    <w:p w:rsidR="00E12AC2" w:rsidRPr="004922C6" w:rsidRDefault="00E12AC2" w:rsidP="00AB24F6">
      <w:pPr>
        <w:pStyle w:val="BodyText"/>
      </w:pPr>
      <w:r w:rsidRPr="004922C6">
        <w:t>Ширината на изкопа трябва да бъде достатьчна, за да правилното</w:t>
      </w:r>
      <w:r w:rsidR="00AB24F6">
        <w:rPr>
          <w:lang w:val="bg-BG"/>
        </w:rPr>
        <w:t xml:space="preserve"> </w:t>
      </w:r>
      <w:r w:rsidRPr="004922C6">
        <w:t>разполагане на дъното и лесно свързв</w:t>
      </w:r>
      <w:r w:rsidR="00AB24F6">
        <w:t xml:space="preserve">ане на различните елементи на </w:t>
      </w:r>
      <w:r w:rsidRPr="004922C6">
        <w:t>вод</w:t>
      </w:r>
      <w:r w:rsidR="009B6447">
        <w:t>опровода. В случай че няма по-</w:t>
      </w:r>
      <w:r w:rsidRPr="004922C6">
        <w:t xml:space="preserve">точни проектни указания, </w:t>
      </w:r>
      <w:r w:rsidR="00AB24F6">
        <w:rPr>
          <w:lang w:val="bg-BG"/>
        </w:rPr>
        <w:t xml:space="preserve"> </w:t>
      </w:r>
      <w:r w:rsidRPr="004922C6">
        <w:t xml:space="preserve">ширината на дъното да бъде равна на 'диаметъра на тръбата плюс 20 см. </w:t>
      </w:r>
    </w:p>
    <w:p w:rsidR="00E12AC2" w:rsidRPr="004922C6" w:rsidRDefault="00E12AC2" w:rsidP="00AB24F6">
      <w:pPr>
        <w:pStyle w:val="BodyText"/>
      </w:pPr>
      <w:r w:rsidRPr="004922C6">
        <w:t xml:space="preserve">Дъното на изкопа трябва да бъде стабилно и освободено от всички твърди тела или едри образувания. Преди полагане на тръбите, на дъното на изкопа се насипва един пласт неслепващ се материал, (пясък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>или пресята и течлива пръст) с дебелина не по-малко от 15 см., върху който се полага тръбата. След това тръбата се уплътнява отстрани с</w:t>
      </w:r>
      <w:r w:rsidR="009B6447">
        <w:t xml:space="preserve"> по 15 см. и се засипва (от най</w:t>
      </w:r>
      <w:r w:rsidR="009B6447">
        <w:rPr>
          <w:lang w:val="bg-BG"/>
        </w:rPr>
        <w:t>-</w:t>
      </w:r>
      <w:r w:rsidR="009B6447">
        <w:t>горната точка) на 20 см</w:t>
      </w:r>
      <w:r w:rsidRPr="004922C6">
        <w:t xml:space="preserve"> със същия</w:t>
      </w:r>
      <w:r w:rsidR="009B6447">
        <w:rPr>
          <w:lang w:val="bg-BG"/>
        </w:rPr>
        <w:t xml:space="preserve"> </w:t>
      </w:r>
      <w:r w:rsidRPr="004922C6">
        <w:t xml:space="preserve">неслепващ се материал. </w:t>
      </w:r>
    </w:p>
    <w:p w:rsidR="00E12AC2" w:rsidRPr="004922C6" w:rsidRDefault="00E12AC2" w:rsidP="00AB24F6">
      <w:pPr>
        <w:pStyle w:val="BodyText"/>
      </w:pPr>
      <w:r w:rsidRPr="004922C6">
        <w:t xml:space="preserve">За засипка на изкопа се използва материала изваден при изкопните работи или материала указан в проекта, като се трамбова последователно на пластове. </w:t>
      </w:r>
    </w:p>
    <w:p w:rsidR="00E12AC2" w:rsidRPr="004922C6" w:rsidRDefault="00E12AC2" w:rsidP="00AB24F6">
      <w:pPr>
        <w:pStyle w:val="BodyText"/>
      </w:pPr>
      <w:r w:rsidRPr="004922C6">
        <w:t>Минималното покритие на тръбата да бъде 1,50 м. и във всички случаи да бъде обект на oцeнка в зависимост от натоварването на транспортните средства, опасността от замръзване и от диаметъра на</w:t>
      </w:r>
      <w:r w:rsidR="009B6447">
        <w:rPr>
          <w:lang w:val="bg-BG"/>
        </w:rPr>
        <w:t xml:space="preserve"> </w:t>
      </w:r>
      <w:r w:rsidRPr="004922C6">
        <w:t xml:space="preserve">водопровода. </w:t>
      </w:r>
    </w:p>
    <w:p w:rsidR="00E12AC2" w:rsidRPr="004922C6" w:rsidRDefault="00E12AC2" w:rsidP="00AB24F6">
      <w:pPr>
        <w:pStyle w:val="BodyText"/>
      </w:pPr>
      <w:r w:rsidRPr="004922C6">
        <w:lastRenderedPageBreak/>
        <w:t>Изкопните работи да се извършват по възприетите в проекта напречни профили и откоси въз основа на геоложки и</w:t>
      </w:r>
      <w:r w:rsidR="000D6395" w:rsidRPr="004922C6">
        <w:t xml:space="preserve"> земнотехнически проучвания.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>При изпълнение на изкопните ра</w:t>
      </w:r>
      <w:r w:rsidR="009B6447">
        <w:t>боти се прави оглед и инженерно</w:t>
      </w:r>
      <w:r w:rsidRPr="004922C6">
        <w:t xml:space="preserve">-геоложка картировка от геолог и при отклонения от проекта се извършват съответните помени на откосите. </w:t>
      </w:r>
    </w:p>
    <w:p w:rsidR="00E12AC2" w:rsidRPr="004922C6" w:rsidRDefault="00E12AC2" w:rsidP="00AB24F6">
      <w:pPr>
        <w:pStyle w:val="BodyText"/>
      </w:pPr>
      <w:r w:rsidRPr="004922C6">
        <w:t xml:space="preserve">Инсталациите, съоръженията и проводите за отвеждане и водопонижението на повърхностни и подпочвени води трябва да действат през цялото време при подготовка основата на траншеята и строителните ями, полагането и монтажа на тръбите, направа на връзките и изпитването на водопроводите.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 xml:space="preserve">При извършване на земните работи в участъци с надлъжен наклон </w:t>
      </w:r>
      <w:r w:rsidR="000D6395" w:rsidRPr="004922C6">
        <w:t xml:space="preserve">над 10 </w:t>
      </w:r>
      <w:r w:rsidRPr="004922C6">
        <w:t>% машините се застопоряват.</w:t>
      </w:r>
    </w:p>
    <w:p w:rsidR="00742E97" w:rsidRDefault="00742E97" w:rsidP="0012213C">
      <w:pPr>
        <w:pStyle w:val="BodyText"/>
        <w:rPr>
          <w:b/>
          <w:sz w:val="28"/>
          <w:szCs w:val="28"/>
          <w:lang w:val="bg-BG"/>
        </w:rPr>
      </w:pPr>
    </w:p>
    <w:p w:rsidR="00E12AC2" w:rsidRPr="00AB24F6" w:rsidRDefault="00FD66C2" w:rsidP="0012213C">
      <w:pPr>
        <w:pStyle w:val="BodyText"/>
        <w:rPr>
          <w:b/>
          <w:sz w:val="28"/>
          <w:szCs w:val="28"/>
        </w:rPr>
      </w:pPr>
      <w:r>
        <w:rPr>
          <w:b/>
          <w:sz w:val="28"/>
          <w:szCs w:val="28"/>
          <w:lang w:val="bg-BG"/>
        </w:rPr>
        <w:t>7</w:t>
      </w:r>
      <w:r w:rsidR="00E12AC2" w:rsidRPr="00AB24F6">
        <w:rPr>
          <w:b/>
          <w:sz w:val="28"/>
          <w:szCs w:val="28"/>
        </w:rPr>
        <w:t xml:space="preserve">.2. Полагане на водопровода </w:t>
      </w:r>
    </w:p>
    <w:p w:rsidR="00E12AC2" w:rsidRPr="004922C6" w:rsidRDefault="00E12AC2" w:rsidP="00AB24F6">
      <w:pPr>
        <w:pStyle w:val="BodyText"/>
      </w:pPr>
      <w:r w:rsidRPr="004922C6">
        <w:t xml:space="preserve">1. Транспорт и складиране на тръбите </w:t>
      </w:r>
    </w:p>
    <w:p w:rsidR="00E12AC2" w:rsidRPr="00FD66C2" w:rsidRDefault="00E12AC2" w:rsidP="00AB24F6">
      <w:pPr>
        <w:pStyle w:val="BodyText"/>
        <w:rPr>
          <w:lang w:val="bg-BG"/>
        </w:rPr>
      </w:pPr>
      <w:r w:rsidRPr="004922C6">
        <w:t>2. Полагане на тръбите</w:t>
      </w:r>
      <w:r w:rsidR="00FD66C2">
        <w:rPr>
          <w:lang w:val="bg-BG"/>
        </w:rPr>
        <w:t>.</w:t>
      </w:r>
    </w:p>
    <w:p w:rsidR="00E12AC2" w:rsidRPr="004922C6" w:rsidRDefault="00E12AC2" w:rsidP="00AB24F6">
      <w:pPr>
        <w:pStyle w:val="BodyText"/>
      </w:pPr>
      <w:r w:rsidRPr="004922C6">
        <w:t xml:space="preserve">3. Съединяване на тръбите. </w:t>
      </w:r>
    </w:p>
    <w:p w:rsidR="00E12AC2" w:rsidRPr="004922C6" w:rsidRDefault="00E12AC2" w:rsidP="00AB24F6">
      <w:pPr>
        <w:pStyle w:val="BodyText"/>
      </w:pPr>
      <w:r w:rsidRPr="004922C6">
        <w:t xml:space="preserve">Начините за връзка между тръбите и фитингите от ПЕВП са: </w:t>
      </w:r>
    </w:p>
    <w:p w:rsidR="00E12AC2" w:rsidRPr="004922C6" w:rsidRDefault="00E12AC2" w:rsidP="00AB24F6">
      <w:pPr>
        <w:pStyle w:val="MainBullets"/>
      </w:pPr>
      <w:r w:rsidRPr="004922C6">
        <w:t xml:space="preserve">съединения чрез челна заварка, </w:t>
      </w:r>
    </w:p>
    <w:p w:rsidR="00E12AC2" w:rsidRPr="004922C6" w:rsidRDefault="00E12AC2" w:rsidP="00AB24F6">
      <w:pPr>
        <w:pStyle w:val="MainBullets"/>
      </w:pPr>
      <w:r w:rsidRPr="004922C6">
        <w:t xml:space="preserve">съединения чрез бързи връзки. </w:t>
      </w:r>
    </w:p>
    <w:p w:rsidR="00E12AC2" w:rsidRPr="004922C6" w:rsidRDefault="00E12AC2" w:rsidP="00AB24F6">
      <w:pPr>
        <w:pStyle w:val="BodyText"/>
      </w:pPr>
      <w:r w:rsidRPr="004922C6">
        <w:t xml:space="preserve">Съединението чрез заварка винаги трябва да се изпълни от квалифициран персонал и с такава апаратура, която да гарантира липсата на грешки в температурата, налягането и времената. Заварките се извършват в спокойна среда (без валежи, вятър, високи запрашявания). Челната заварка се прилага при свързване на тръби и подходящите фитинги. </w:t>
      </w:r>
    </w:p>
    <w:p w:rsidR="00E12AC2" w:rsidRPr="004922C6" w:rsidRDefault="00E12AC2" w:rsidP="00AB24F6">
      <w:pPr>
        <w:pStyle w:val="BodyText"/>
      </w:pPr>
      <w:r w:rsidRPr="004922C6">
        <w:t xml:space="preserve">Този тип заварка се реализира с термоелементи от неръждаема стомана, алуминий облицован с тефлон или от стьклопласти с антизалепващи покрития. Такива елементи се нагряват чрез електросъпротивления или с газ при автоматично регулиране на температурата. Преди да се извършат операциите за заваряване, подходящо е да се темперират всички участъци до температурата на средата. Челата на заготовките трябва да бъдат подготвени за челна заварка. Като се отрязват с подходящи режещи средства, които могат да бъдат ръчни за малките диаметри и електрически за големите.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 xml:space="preserve">Последните трябва да имат умерена скорост за предотвратяване нагряването на материала. Челата така подготвени не трябва да се пипат с ръце, ако това се случи мястото трябва да се почисти с триелин или други хлор съдържащи разтворители. </w:t>
      </w:r>
    </w:p>
    <w:p w:rsidR="00E12AC2" w:rsidRPr="004922C6" w:rsidRDefault="00E12AC2" w:rsidP="00AB24F6">
      <w:pPr>
        <w:pStyle w:val="BodyText"/>
      </w:pPr>
      <w:r w:rsidRPr="004922C6">
        <w:t xml:space="preserve">Двете части за заваряване се наместват на позиция и се фиксират с два "ботуша", свързани с обща система за приблюкаване и притискане с контролирано усилие върху контактните повърхностни. </w:t>
      </w:r>
    </w:p>
    <w:p w:rsidR="00E12AC2" w:rsidRPr="004922C6" w:rsidRDefault="00E12AC2" w:rsidP="00AB24F6">
      <w:pPr>
        <w:pStyle w:val="BodyText"/>
      </w:pPr>
      <w:r w:rsidRPr="004922C6">
        <w:t xml:space="preserve">Термоелементът се вмъква между челата, които се притискат върху контактната повърхност. Материалът преминава в пластично състояние, като образува лека подутина. След предвиденото време </w:t>
      </w:r>
    </w:p>
    <w:p w:rsidR="00AB24F6" w:rsidRDefault="00E12AC2" w:rsidP="00AB24F6">
      <w:pPr>
        <w:pStyle w:val="BodyText"/>
        <w:rPr>
          <w:lang w:val="bg-BG"/>
        </w:rPr>
      </w:pPr>
      <w:r w:rsidRPr="004922C6">
        <w:t xml:space="preserve">термо елементът се изважда и двете чела се .притискат едно </w:t>
      </w:r>
      <w:r w:rsidR="00AB24F6">
        <w:rPr>
          <w:lang w:val="bg-BG"/>
        </w:rPr>
        <w:t>д</w:t>
      </w:r>
      <w:r w:rsidRPr="004922C6">
        <w:t xml:space="preserve">о друго с усилие, както е посочено по - долу, докато материалът не се втвърди. </w:t>
      </w:r>
    </w:p>
    <w:p w:rsidR="00E12AC2" w:rsidRPr="004922C6" w:rsidRDefault="00E12AC2" w:rsidP="00AB24F6">
      <w:pPr>
        <w:pStyle w:val="BodyText"/>
      </w:pPr>
      <w:r w:rsidRPr="004922C6">
        <w:t>Заварката не трябва да се размества докато зоната на шева не се охлади естест</w:t>
      </w:r>
      <w:r w:rsidR="00AB24F6">
        <w:t>вено до температура около 500С</w:t>
      </w:r>
      <w:r w:rsidR="00AB24F6">
        <w:rPr>
          <w:lang w:val="bg-BG"/>
        </w:rPr>
        <w:t xml:space="preserve">. </w:t>
      </w:r>
      <w:r w:rsidRPr="004922C6">
        <w:t xml:space="preserve">За извършване на отлична заварка ПЕВП тръбите изискват: </w:t>
      </w:r>
    </w:p>
    <w:p w:rsidR="00E12AC2" w:rsidRPr="009B6447" w:rsidRDefault="00E12AC2" w:rsidP="009B6447">
      <w:pPr>
        <w:pStyle w:val="MainBullets"/>
      </w:pPr>
      <w:r w:rsidRPr="009B6447">
        <w:t xml:space="preserve">повърхностна температура на термоелемента 200 ± 100С; </w:t>
      </w:r>
    </w:p>
    <w:p w:rsidR="009B6447" w:rsidRPr="009B6447" w:rsidRDefault="00E12AC2" w:rsidP="009B6447">
      <w:pPr>
        <w:pStyle w:val="MainBullets"/>
      </w:pPr>
      <w:r w:rsidRPr="009B6447">
        <w:t xml:space="preserve">време на загряване вариращо в зависимост от дебелината; </w:t>
      </w:r>
    </w:p>
    <w:p w:rsidR="00C856BA" w:rsidRPr="00C856BA" w:rsidRDefault="00E12AC2" w:rsidP="00AB24F6">
      <w:pPr>
        <w:pStyle w:val="MainBullets"/>
      </w:pPr>
      <w:r w:rsidRPr="009B6447">
        <w:t>притискане във фазата на загряване съответно на заварената повърхност (трябва да бъде такава, че да осигури равномерен контакт по повърхността на челата върху загряващата пластина) начална стойност - 0,5 кгс/см</w:t>
      </w:r>
      <w:r w:rsidRPr="00FD66C2">
        <w:rPr>
          <w:vertAlign w:val="superscript"/>
        </w:rPr>
        <w:t>2</w:t>
      </w:r>
      <w:r w:rsidRPr="009B6447">
        <w:t xml:space="preserve"> </w:t>
      </w:r>
    </w:p>
    <w:p w:rsidR="00E12AC2" w:rsidRPr="004922C6" w:rsidRDefault="00E12AC2" w:rsidP="00AB24F6">
      <w:pPr>
        <w:pStyle w:val="BodyText"/>
      </w:pPr>
      <w:r w:rsidRPr="004922C6">
        <w:lastRenderedPageBreak/>
        <w:t xml:space="preserve">Време на загряване в зависимост от дебелината на тръбите: 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96"/>
        <w:gridCol w:w="1885"/>
        <w:gridCol w:w="2095"/>
        <w:gridCol w:w="2002"/>
        <w:gridCol w:w="2453"/>
      </w:tblGrid>
      <w:tr w:rsidR="00AB24F6" w:rsidRPr="004922C6" w:rsidTr="00FD66C2">
        <w:trPr>
          <w:trHeight w:val="1417"/>
          <w:jc w:val="center"/>
        </w:trPr>
        <w:tc>
          <w:tcPr>
            <w:tcW w:w="753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Дебелина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на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т</w:t>
            </w:r>
            <w:r w:rsidRPr="004922C6">
              <w:rPr>
                <w:color w:val="232427"/>
              </w:rPr>
              <w:t>р</w:t>
            </w:r>
            <w:r w:rsidRPr="004922C6">
              <w:t>ъбата</w:t>
            </w:r>
          </w:p>
        </w:tc>
        <w:tc>
          <w:tcPr>
            <w:tcW w:w="949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Време на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загряване</w:t>
            </w:r>
          </w:p>
          <w:p w:rsidR="00AB24F6" w:rsidRPr="004922C6" w:rsidRDefault="00AB24F6" w:rsidP="00FD66C2">
            <w:pPr>
              <w:pStyle w:val="TableContents"/>
              <w:spacing w:before="0" w:after="0"/>
              <w:rPr>
                <w:color w:val="232427"/>
              </w:rPr>
            </w:pPr>
            <w:r w:rsidRPr="004922C6">
              <w:rPr>
                <w:color w:val="232427"/>
              </w:rPr>
              <w:t>при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при</w:t>
            </w:r>
            <w:r w:rsidRPr="004922C6">
              <w:t>т</w:t>
            </w:r>
            <w:r w:rsidRPr="004922C6">
              <w:rPr>
                <w:color w:val="232427"/>
              </w:rPr>
              <w:t>искан</w:t>
            </w:r>
            <w:r w:rsidRPr="004922C6">
              <w:t>е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05 к</w:t>
            </w:r>
            <w:r w:rsidRPr="004922C6">
              <w:rPr>
                <w:color w:val="000001"/>
              </w:rPr>
              <w:t>.</w:t>
            </w:r>
            <w:r w:rsidRPr="004922C6">
              <w:rPr>
                <w:color w:val="232427"/>
              </w:rPr>
              <w:t>г</w:t>
            </w:r>
            <w:r w:rsidRPr="004922C6">
              <w:t>с</w:t>
            </w:r>
            <w:r w:rsidRPr="004922C6">
              <w:rPr>
                <w:color w:val="232427"/>
              </w:rPr>
              <w:t>/см</w:t>
            </w:r>
            <w:r w:rsidRPr="004922C6">
              <w:rPr>
                <w:vertAlign w:val="superscript"/>
              </w:rPr>
              <w:t>2</w:t>
            </w:r>
          </w:p>
        </w:tc>
        <w:tc>
          <w:tcPr>
            <w:tcW w:w="1055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Вре</w:t>
            </w:r>
            <w:r w:rsidRPr="004922C6">
              <w:rPr>
                <w:color w:val="232427"/>
              </w:rPr>
              <w:t>м</w:t>
            </w:r>
            <w:r w:rsidRPr="004922C6">
              <w:t>е за</w:t>
            </w:r>
          </w:p>
          <w:p w:rsidR="00AB24F6" w:rsidRPr="004922C6" w:rsidRDefault="00AB24F6" w:rsidP="00FD66C2">
            <w:pPr>
              <w:pStyle w:val="TableContents"/>
              <w:spacing w:before="0" w:after="0"/>
              <w:rPr>
                <w:color w:val="9FA0A1"/>
              </w:rPr>
            </w:pPr>
            <w:r w:rsidRPr="004922C6">
              <w:t>прекъсване</w:t>
            </w:r>
            <w:r w:rsidRPr="004922C6">
              <w:rPr>
                <w:color w:val="9FA0A1"/>
              </w:rPr>
              <w:t>·</w:t>
            </w:r>
          </w:p>
          <w:p w:rsidR="00AB24F6" w:rsidRPr="004922C6" w:rsidRDefault="00AB24F6" w:rsidP="00FD66C2">
            <w:pPr>
              <w:pStyle w:val="TableContents"/>
              <w:spacing w:before="0" w:after="0"/>
              <w:rPr>
                <w:color w:val="232427"/>
              </w:rPr>
            </w:pPr>
            <w:r w:rsidRPr="004922C6">
              <w:t>загрява</w:t>
            </w:r>
            <w:r w:rsidRPr="004922C6">
              <w:rPr>
                <w:color w:val="232427"/>
              </w:rPr>
              <w:t>н</w:t>
            </w:r>
            <w:r w:rsidRPr="004922C6">
              <w:t xml:space="preserve">ето </w:t>
            </w:r>
            <w:r w:rsidRPr="004922C6">
              <w:rPr>
                <w:color w:val="232427"/>
              </w:rPr>
              <w:t>и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при</w:t>
            </w:r>
            <w:r w:rsidRPr="004922C6">
              <w:t>б</w:t>
            </w:r>
            <w:r w:rsidRPr="004922C6">
              <w:rPr>
                <w:color w:val="232427"/>
              </w:rPr>
              <w:t>лиж</w:t>
            </w:r>
            <w:r w:rsidRPr="004922C6">
              <w:t>ава</w:t>
            </w:r>
            <w:r w:rsidRPr="004922C6">
              <w:rPr>
                <w:color w:val="232427"/>
              </w:rPr>
              <w:t>н</w:t>
            </w:r>
            <w:r w:rsidRPr="004922C6">
              <w:t>е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кр</w:t>
            </w:r>
            <w:r w:rsidRPr="004922C6">
              <w:t>а</w:t>
            </w:r>
            <w:r w:rsidRPr="004922C6">
              <w:rPr>
                <w:color w:val="232427"/>
              </w:rPr>
              <w:t>ищ</w:t>
            </w:r>
            <w:r w:rsidRPr="004922C6">
              <w:t>ата</w:t>
            </w:r>
          </w:p>
        </w:tc>
        <w:tc>
          <w:tcPr>
            <w:tcW w:w="1008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Време за</w:t>
            </w:r>
          </w:p>
          <w:p w:rsidR="00AB24F6" w:rsidRPr="004922C6" w:rsidRDefault="00AB24F6" w:rsidP="00FD66C2">
            <w:pPr>
              <w:pStyle w:val="TableContents"/>
              <w:spacing w:before="0" w:after="0"/>
              <w:rPr>
                <w:w w:val="131"/>
              </w:rPr>
            </w:pPr>
            <w:r w:rsidRPr="004922C6">
              <w:t>до</w:t>
            </w:r>
            <w:r w:rsidRPr="004922C6">
              <w:rPr>
                <w:color w:val="000001"/>
              </w:rPr>
              <w:t>.</w:t>
            </w:r>
            <w:r w:rsidRPr="004922C6">
              <w:t xml:space="preserve">стигане </w:t>
            </w:r>
            <w:r w:rsidRPr="004922C6">
              <w:rPr>
                <w:w w:val="131"/>
              </w:rPr>
              <w:t>на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пр</w:t>
            </w:r>
            <w:r w:rsidRPr="004922C6">
              <w:t>ит</w:t>
            </w:r>
            <w:r w:rsidRPr="004922C6">
              <w:rPr>
                <w:color w:val="232427"/>
              </w:rPr>
              <w:t>и</w:t>
            </w:r>
            <w:r w:rsidRPr="004922C6">
              <w:t>скате</w:t>
            </w:r>
            <w:r w:rsidRPr="004922C6">
              <w:rPr>
                <w:color w:val="232427"/>
              </w:rPr>
              <w:t>л</w:t>
            </w:r>
            <w:r w:rsidRPr="004922C6">
              <w:t>-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но</w:t>
            </w:r>
            <w:r w:rsidRPr="004922C6">
              <w:t>то ус</w:t>
            </w:r>
            <w:r w:rsidRPr="004922C6">
              <w:rPr>
                <w:color w:val="232427"/>
              </w:rPr>
              <w:t>или</w:t>
            </w:r>
            <w:r w:rsidRPr="004922C6">
              <w:t>е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о</w:t>
            </w:r>
            <w:r w:rsidRPr="004922C6">
              <w:rPr>
                <w:color w:val="232427"/>
              </w:rPr>
              <w:t>т 1</w:t>
            </w:r>
            <w:r w:rsidRPr="004922C6">
              <w:t>,5</w:t>
            </w:r>
            <w:r w:rsidRPr="004922C6">
              <w:rPr>
                <w:color w:val="232427"/>
              </w:rPr>
              <w:t>I</w:t>
            </w:r>
            <w:r w:rsidRPr="004922C6">
              <w:t>CtdC</w:t>
            </w:r>
            <w:r w:rsidRPr="004922C6">
              <w:rPr>
                <w:color w:val="232427"/>
              </w:rPr>
              <w:t>M</w:t>
            </w:r>
            <w:r w:rsidRPr="004922C6">
              <w:rPr>
                <w:vertAlign w:val="superscript"/>
              </w:rPr>
              <w:t>2</w:t>
            </w:r>
          </w:p>
        </w:tc>
        <w:tc>
          <w:tcPr>
            <w:tcW w:w="1235" w:type="pct"/>
            <w:shd w:val="clear" w:color="auto" w:fill="F2F2F2" w:themeFill="background1" w:themeFillShade="F2"/>
            <w:vAlign w:val="center"/>
          </w:tcPr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Време за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t>охлаждане при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п</w:t>
            </w:r>
            <w:r w:rsidRPr="004922C6">
              <w:t xml:space="preserve">оддържане </w:t>
            </w:r>
            <w:r w:rsidRPr="004922C6">
              <w:rPr>
                <w:color w:val="232427"/>
              </w:rPr>
              <w:t>н</w:t>
            </w:r>
            <w:r w:rsidRPr="004922C6">
              <w:t>а</w:t>
            </w:r>
          </w:p>
          <w:p w:rsidR="00AB24F6" w:rsidRPr="004922C6" w:rsidRDefault="00AB24F6" w:rsidP="00FD66C2">
            <w:pPr>
              <w:pStyle w:val="TableContents"/>
              <w:spacing w:before="0" w:after="0"/>
              <w:rPr>
                <w:color w:val="232427"/>
                <w:w w:val="86"/>
              </w:rPr>
            </w:pPr>
            <w:r w:rsidRPr="004922C6">
              <w:rPr>
                <w:color w:val="232427"/>
                <w:w w:val="86"/>
              </w:rPr>
              <w:t>cъществуващото</w:t>
            </w:r>
          </w:p>
          <w:p w:rsidR="00AB24F6" w:rsidRPr="004922C6" w:rsidRDefault="00AB24F6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у</w:t>
            </w:r>
            <w:r w:rsidRPr="004922C6">
              <w:t>с</w:t>
            </w:r>
            <w:r w:rsidRPr="004922C6">
              <w:rPr>
                <w:color w:val="232427"/>
              </w:rPr>
              <w:t>илие</w:t>
            </w:r>
          </w:p>
        </w:tc>
      </w:tr>
      <w:tr w:rsidR="00E12AC2" w:rsidRPr="004922C6" w:rsidTr="00FD66C2">
        <w:trPr>
          <w:trHeight w:hRule="exact" w:val="307"/>
          <w:jc w:val="center"/>
        </w:trPr>
        <w:tc>
          <w:tcPr>
            <w:tcW w:w="753" w:type="pct"/>
            <w:shd w:val="clear" w:color="auto" w:fill="F2F2F2" w:themeFill="background1" w:themeFillShade="F2"/>
            <w:vAlign w:val="center"/>
          </w:tcPr>
          <w:p w:rsidR="00E12AC2" w:rsidRPr="004922C6" w:rsidRDefault="00AB24F6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[мм]</w:t>
            </w:r>
          </w:p>
        </w:tc>
        <w:tc>
          <w:tcPr>
            <w:tcW w:w="949" w:type="pct"/>
            <w:shd w:val="clear" w:color="auto" w:fill="F2F2F2" w:themeFill="background1" w:themeFillShade="F2"/>
            <w:vAlign w:val="center"/>
          </w:tcPr>
          <w:p w:rsidR="00E12AC2" w:rsidRPr="004922C6" w:rsidRDefault="00E12AC2" w:rsidP="00FD66C2">
            <w:pPr>
              <w:pStyle w:val="TableContents"/>
              <w:spacing w:before="0" w:after="0"/>
              <w:rPr>
                <w:color w:val="232427"/>
              </w:rPr>
            </w:pPr>
            <w:r w:rsidRPr="004922C6">
              <w:rPr>
                <w:color w:val="232427"/>
              </w:rPr>
              <w:t>[</w:t>
            </w:r>
            <w:r w:rsidRPr="004922C6">
              <w:t>се</w:t>
            </w:r>
            <w:r w:rsidRPr="004922C6">
              <w:rPr>
                <w:color w:val="232427"/>
              </w:rPr>
              <w:t>к]</w:t>
            </w:r>
          </w:p>
        </w:tc>
        <w:tc>
          <w:tcPr>
            <w:tcW w:w="1055" w:type="pct"/>
            <w:shd w:val="clear" w:color="auto" w:fill="F2F2F2" w:themeFill="background1" w:themeFillShade="F2"/>
            <w:vAlign w:val="center"/>
          </w:tcPr>
          <w:p w:rsidR="00E12AC2" w:rsidRPr="004922C6" w:rsidRDefault="00E12AC2" w:rsidP="00FD66C2">
            <w:pPr>
              <w:pStyle w:val="TableContents"/>
              <w:spacing w:before="0" w:after="0"/>
            </w:pPr>
            <w:r w:rsidRPr="004922C6">
              <w:t>[се</w:t>
            </w:r>
            <w:r w:rsidRPr="004922C6">
              <w:rPr>
                <w:color w:val="232427"/>
              </w:rPr>
              <w:t>к</w:t>
            </w:r>
            <w:r w:rsidRPr="004922C6">
              <w:t>]</w:t>
            </w:r>
          </w:p>
        </w:tc>
        <w:tc>
          <w:tcPr>
            <w:tcW w:w="1008" w:type="pct"/>
            <w:shd w:val="clear" w:color="auto" w:fill="F2F2F2" w:themeFill="background1" w:themeFillShade="F2"/>
            <w:vAlign w:val="center"/>
          </w:tcPr>
          <w:p w:rsidR="00E12AC2" w:rsidRPr="004922C6" w:rsidRDefault="00E12AC2" w:rsidP="00FD66C2">
            <w:pPr>
              <w:pStyle w:val="TableContents"/>
              <w:spacing w:before="0" w:after="0"/>
            </w:pPr>
            <w:r w:rsidRPr="004922C6">
              <w:rPr>
                <w:color w:val="232427"/>
              </w:rPr>
              <w:t>[</w:t>
            </w:r>
            <w:r w:rsidRPr="004922C6">
              <w:t>се</w:t>
            </w:r>
            <w:r w:rsidRPr="004922C6">
              <w:rPr>
                <w:color w:val="232427"/>
              </w:rPr>
              <w:t>к</w:t>
            </w:r>
            <w:r w:rsidRPr="004922C6">
              <w:t>]</w:t>
            </w:r>
          </w:p>
        </w:tc>
        <w:tc>
          <w:tcPr>
            <w:tcW w:w="1235" w:type="pct"/>
            <w:shd w:val="clear" w:color="auto" w:fill="F2F2F2" w:themeFill="background1" w:themeFillShade="F2"/>
            <w:vAlign w:val="center"/>
          </w:tcPr>
          <w:p w:rsidR="00E12AC2" w:rsidRPr="004922C6" w:rsidRDefault="00E12AC2" w:rsidP="00FD66C2">
            <w:pPr>
              <w:pStyle w:val="TableContents"/>
              <w:spacing w:before="0" w:after="0"/>
              <w:rPr>
                <w:color w:val="232427"/>
              </w:rPr>
            </w:pPr>
            <w:r w:rsidRPr="004922C6">
              <w:rPr>
                <w:color w:val="232427"/>
              </w:rPr>
              <w:t>[м</w:t>
            </w:r>
            <w:r w:rsidRPr="004922C6">
              <w:t>и</w:t>
            </w:r>
            <w:r w:rsidRPr="004922C6">
              <w:rPr>
                <w:color w:val="232427"/>
              </w:rPr>
              <w:t>н]</w:t>
            </w:r>
          </w:p>
        </w:tc>
      </w:tr>
      <w:tr w:rsidR="00E12AC2" w:rsidRPr="004922C6" w:rsidTr="00C07752">
        <w:trPr>
          <w:trHeight w:val="170"/>
          <w:jc w:val="center"/>
        </w:trPr>
        <w:tc>
          <w:tcPr>
            <w:tcW w:w="753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>4</w:t>
            </w:r>
            <w:r w:rsidRPr="004922C6">
              <w:rPr>
                <w:color w:val="000001"/>
              </w:rPr>
              <w:t>,</w:t>
            </w:r>
            <w:r w:rsidRPr="004922C6">
              <w:t xml:space="preserve">3+6,8 </w:t>
            </w:r>
          </w:p>
        </w:tc>
        <w:tc>
          <w:tcPr>
            <w:tcW w:w="949" w:type="pct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t>6</w:t>
            </w:r>
            <w:r w:rsidRPr="004922C6">
              <w:rPr>
                <w:color w:val="232427"/>
              </w:rPr>
              <w:t>0</w:t>
            </w:r>
            <w:r w:rsidRPr="004922C6">
              <w:t>+7</w:t>
            </w:r>
            <w:r w:rsidRPr="004922C6">
              <w:rPr>
                <w:color w:val="232427"/>
              </w:rPr>
              <w:t xml:space="preserve">0 </w:t>
            </w:r>
          </w:p>
        </w:tc>
        <w:tc>
          <w:tcPr>
            <w:tcW w:w="105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rPr>
                <w:color w:val="232427"/>
              </w:rPr>
              <w:t>4</w:t>
            </w:r>
            <w:r w:rsidRPr="004922C6">
              <w:t xml:space="preserve">+8 </w:t>
            </w:r>
          </w:p>
        </w:tc>
        <w:tc>
          <w:tcPr>
            <w:tcW w:w="1008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6+8 </w:t>
            </w:r>
          </w:p>
        </w:tc>
        <w:tc>
          <w:tcPr>
            <w:tcW w:w="123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6+10 </w:t>
            </w:r>
          </w:p>
        </w:tc>
      </w:tr>
      <w:tr w:rsidR="00E12AC2" w:rsidRPr="004922C6" w:rsidTr="00C07752">
        <w:trPr>
          <w:trHeight w:val="170"/>
          <w:jc w:val="center"/>
        </w:trPr>
        <w:tc>
          <w:tcPr>
            <w:tcW w:w="753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>7,1+1</w:t>
            </w:r>
            <w:r w:rsidRPr="004922C6">
              <w:rPr>
                <w:color w:val="232427"/>
              </w:rPr>
              <w:t>1</w:t>
            </w:r>
            <w:r w:rsidRPr="004922C6">
              <w:rPr>
                <w:color w:val="000001"/>
              </w:rPr>
              <w:t>,</w:t>
            </w:r>
            <w:r w:rsidRPr="004922C6">
              <w:t xml:space="preserve">4 </w:t>
            </w:r>
          </w:p>
        </w:tc>
        <w:tc>
          <w:tcPr>
            <w:tcW w:w="949" w:type="pct"/>
            <w:vAlign w:val="center"/>
          </w:tcPr>
          <w:p w:rsidR="00E12AC2" w:rsidRPr="004922C6" w:rsidRDefault="00E12AC2" w:rsidP="00AB24F6">
            <w:pPr>
              <w:pStyle w:val="TableContents"/>
              <w:rPr>
                <w:color w:val="232427"/>
              </w:rPr>
            </w:pPr>
            <w:r w:rsidRPr="004922C6">
              <w:t>70+12</w:t>
            </w:r>
            <w:r w:rsidRPr="004922C6">
              <w:rPr>
                <w:color w:val="232427"/>
              </w:rPr>
              <w:t xml:space="preserve">0 </w:t>
            </w:r>
          </w:p>
        </w:tc>
        <w:tc>
          <w:tcPr>
            <w:tcW w:w="105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6+10 </w:t>
            </w:r>
          </w:p>
        </w:tc>
        <w:tc>
          <w:tcPr>
            <w:tcW w:w="1008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8+12 </w:t>
            </w:r>
          </w:p>
        </w:tc>
        <w:tc>
          <w:tcPr>
            <w:tcW w:w="1235" w:type="pct"/>
            <w:vAlign w:val="center"/>
          </w:tcPr>
          <w:p w:rsidR="00E12AC2" w:rsidRPr="004922C6" w:rsidRDefault="00E12AC2" w:rsidP="00AB24F6">
            <w:pPr>
              <w:pStyle w:val="TableContents"/>
            </w:pPr>
            <w:r w:rsidRPr="004922C6">
              <w:t xml:space="preserve">10+16 </w:t>
            </w:r>
          </w:p>
        </w:tc>
      </w:tr>
    </w:tbl>
    <w:p w:rsidR="00E12AC2" w:rsidRPr="004922C6" w:rsidRDefault="00E12AC2" w:rsidP="00AB24F6">
      <w:pPr>
        <w:pStyle w:val="BodyText"/>
      </w:pPr>
      <w:r w:rsidRPr="004922C6">
        <w:t xml:space="preserve"> </w:t>
      </w:r>
    </w:p>
    <w:p w:rsidR="00E12AC2" w:rsidRPr="00AB24F6" w:rsidRDefault="00FD66C2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E12AC2" w:rsidRPr="00AB24F6">
        <w:rPr>
          <w:rFonts w:ascii="Times New Roman" w:hAnsi="Times New Roman"/>
          <w:b/>
          <w:sz w:val="28"/>
          <w:szCs w:val="28"/>
        </w:rPr>
        <w:t xml:space="preserve">.3. Запълване на изкопа </w:t>
      </w:r>
    </w:p>
    <w:p w:rsidR="00E12AC2" w:rsidRPr="004922C6" w:rsidRDefault="00E12AC2" w:rsidP="00AB24F6">
      <w:pPr>
        <w:pStyle w:val="BodyText"/>
      </w:pPr>
      <w:r w:rsidRPr="004922C6">
        <w:t>Пред вид на това, че тръбата се разширява в зависимост от температурата на терена и понася напрежения, ако е блокирана в краищата преди запълване на изкоп</w:t>
      </w:r>
      <w:r w:rsidR="00AB24F6">
        <w:t>а се процедира по следния начин</w:t>
      </w:r>
      <w:r w:rsidRPr="004922C6">
        <w:t xml:space="preserve">: </w:t>
      </w:r>
    </w:p>
    <w:p w:rsidR="00E12AC2" w:rsidRPr="00AB24F6" w:rsidRDefault="00E12AC2" w:rsidP="00AB24F6">
      <w:pPr>
        <w:pStyle w:val="MainBullets"/>
      </w:pPr>
      <w:r w:rsidRPr="00AB24F6">
        <w:t xml:space="preserve">запълването (най - малко за първите 50 см над тръбата) трябва да бъде изпълнено върху целия водопровод, при средни температурни условия на околната среда. Препоръчва се това да се извършва в по - хладните часове на деня. </w:t>
      </w:r>
    </w:p>
    <w:p w:rsidR="00E12AC2" w:rsidRPr="00AB24F6" w:rsidRDefault="00E12AC2" w:rsidP="00AB24F6">
      <w:pPr>
        <w:pStyle w:val="MainBullets"/>
      </w:pPr>
      <w:r w:rsidRPr="00AB24F6">
        <w:t xml:space="preserve">работи се винаги в зона от 20 </w:t>
      </w:r>
      <w:r w:rsidR="0012213C">
        <w:rPr>
          <w:lang w:val="bg-BG"/>
        </w:rPr>
        <w:t>до</w:t>
      </w:r>
      <w:r w:rsidRPr="00AB24F6">
        <w:t xml:space="preserve"> 30 м, напредвайки в една посока и ако е възможно изкачвайки се, работи се на три последователни участъка и се извършва едновременно заравяне да кота 50 см над тръбата в една зона, запълване до 15+20 см върху тръбата в съседна зона и поставяне на пясък около тръбата в най - предната зона. </w:t>
      </w:r>
    </w:p>
    <w:p w:rsidR="00E12AC2" w:rsidRPr="00AB24F6" w:rsidRDefault="00E12AC2" w:rsidP="00AB24F6">
      <w:pPr>
        <w:pStyle w:val="MainBullets"/>
      </w:pPr>
      <w:r w:rsidRPr="00AB24F6">
        <w:t xml:space="preserve">може да се извършва окончателна заравяне само при условие, </w:t>
      </w:r>
      <w:r w:rsidR="00AB24F6" w:rsidRPr="00AB24F6">
        <w:t>ч</w:t>
      </w:r>
      <w:r w:rsidRPr="00AB24F6">
        <w:t>е темпера</w:t>
      </w:r>
      <w:r w:rsidR="00AB24F6">
        <w:t>турите са повече или по-</w:t>
      </w:r>
      <w:r w:rsidR="00AB24F6">
        <w:rPr>
          <w:lang w:val="bg-BG"/>
        </w:rPr>
        <w:t>м</w:t>
      </w:r>
      <w:r w:rsidRPr="00AB24F6">
        <w:t xml:space="preserve">алка постоянни. </w:t>
      </w:r>
    </w:p>
    <w:p w:rsidR="00E12AC2" w:rsidRDefault="00E12AC2" w:rsidP="00AB24F6">
      <w:pPr>
        <w:pStyle w:val="BodyText"/>
        <w:rPr>
          <w:lang w:val="bg-BG"/>
        </w:rPr>
      </w:pPr>
      <w:r w:rsidRPr="004922C6">
        <w:t>За да се гарантира темперирането на тръбите към терена, трябва един от краищата на тръбата да остава винаги свободен и съединяването. със специалните части се прави след като заравянето на изкопа е достигнал на 5</w:t>
      </w:r>
      <w:r w:rsidR="00AB24F6">
        <w:rPr>
          <w:lang w:val="bg-BG"/>
        </w:rPr>
        <w:t>-</w:t>
      </w:r>
      <w:r w:rsidRPr="004922C6">
        <w:t xml:space="preserve">6 м от местата на свързване. </w:t>
      </w:r>
    </w:p>
    <w:p w:rsidR="00742E97" w:rsidRDefault="00742E97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</w:p>
    <w:p w:rsidR="00E12AC2" w:rsidRPr="00AB24F6" w:rsidRDefault="00FD66C2" w:rsidP="00AB24F6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</w:t>
      </w:r>
      <w:r w:rsidR="00E12AC2" w:rsidRPr="00AB24F6">
        <w:rPr>
          <w:rFonts w:ascii="Times New Roman" w:hAnsi="Times New Roman"/>
          <w:b/>
          <w:sz w:val="28"/>
          <w:szCs w:val="28"/>
        </w:rPr>
        <w:t xml:space="preserve">.4. Закрепване </w:t>
      </w:r>
    </w:p>
    <w:p w:rsidR="00E12AC2" w:rsidRPr="004922C6" w:rsidRDefault="00E12AC2" w:rsidP="00AB24F6">
      <w:pPr>
        <w:pStyle w:val="BodyText"/>
      </w:pPr>
      <w:r w:rsidRPr="004922C6">
        <w:t>Ако водопроводите от полиет</w:t>
      </w:r>
      <w:r w:rsidR="00AB24F6">
        <w:t>илен са монтирани с неподвижни</w:t>
      </w:r>
      <w:r w:rsidR="00AB24F6">
        <w:rPr>
          <w:lang w:val="bg-BG"/>
        </w:rPr>
        <w:t xml:space="preserve"> </w:t>
      </w:r>
      <w:r w:rsidRPr="004922C6">
        <w:t>съединения, трябва да се вземе в предвид необходимостта от подходящи закрепвания във ВСИЧКИ точки, където могат да се породят статични или динамични усилия</w:t>
      </w:r>
      <w:r w:rsidR="009B6447">
        <w:rPr>
          <w:lang w:val="en-US"/>
        </w:rPr>
        <w:t xml:space="preserve"> </w:t>
      </w:r>
      <w:r w:rsidRPr="004922C6">
        <w:t>- опорни блокове. Бетоновите подложки се поставят с цел разпределя</w:t>
      </w:r>
      <w:r w:rsidR="00AB24F6">
        <w:t>не на товара върху стените Н2</w:t>
      </w:r>
      <w:r w:rsidR="00AB24F6">
        <w:rPr>
          <w:lang w:val="bg-BG"/>
        </w:rPr>
        <w:t xml:space="preserve"> </w:t>
      </w:r>
      <w:r w:rsidRPr="004922C6">
        <w:t>изкопа.</w:t>
      </w:r>
    </w:p>
    <w:p w:rsidR="00E12AC2" w:rsidRPr="004922C6" w:rsidRDefault="00E12AC2" w:rsidP="00AB24F6">
      <w:pPr>
        <w:pStyle w:val="BodyText"/>
      </w:pPr>
    </w:p>
    <w:p w:rsidR="00B16113" w:rsidRPr="00C07752" w:rsidRDefault="00B16113" w:rsidP="00407099">
      <w:pPr>
        <w:pStyle w:val="Osnovni2"/>
        <w:numPr>
          <w:ilvl w:val="0"/>
          <w:numId w:val="13"/>
        </w:numPr>
        <w:ind w:left="0" w:firstLine="0"/>
      </w:pPr>
      <w:bookmarkStart w:id="21" w:name="_Toc412749424"/>
      <w:r w:rsidRPr="004922C6">
        <w:t>И</w:t>
      </w:r>
      <w:r w:rsidR="0012213C" w:rsidRPr="00C07752">
        <w:t>зпитване на водопроводната мрежа</w:t>
      </w:r>
      <w:bookmarkEnd w:id="21"/>
    </w:p>
    <w:p w:rsidR="00AB24F6" w:rsidRDefault="00B16113" w:rsidP="00AB24F6">
      <w:pPr>
        <w:pStyle w:val="BodyText"/>
        <w:rPr>
          <w:lang w:val="bg-BG"/>
        </w:rPr>
      </w:pPr>
      <w:r w:rsidRPr="004922C6">
        <w:t>Изпитване на водопроводната мрежа се извършва за спад на нал</w:t>
      </w:r>
      <w:r w:rsidR="003B49F6" w:rsidRPr="004922C6">
        <w:t xml:space="preserve">ягането на участъци, определени </w:t>
      </w:r>
      <w:r w:rsidRPr="004922C6">
        <w:t>от местото на съответните съединения‚ дъги, тройници‚ отклонения и намалители‚ като се</w:t>
      </w:r>
      <w:r w:rsidR="003B49F6" w:rsidRPr="004922C6">
        <w:t xml:space="preserve"> </w:t>
      </w:r>
      <w:r w:rsidRPr="004922C6">
        <w:t xml:space="preserve">изключва арматурата: шибъри‚ дънни пробки за източване‚ обезвъздушители и др. </w:t>
      </w:r>
    </w:p>
    <w:p w:rsidR="003B49F6" w:rsidRPr="004922C6" w:rsidRDefault="00B16113" w:rsidP="00AB24F6">
      <w:pPr>
        <w:pStyle w:val="BodyText"/>
      </w:pPr>
      <w:r w:rsidRPr="004922C6">
        <w:t>Работната</w:t>
      </w:r>
      <w:r w:rsidR="00AB24F6">
        <w:rPr>
          <w:lang w:val="bg-BG"/>
        </w:rPr>
        <w:t xml:space="preserve"> </w:t>
      </w:r>
      <w:r w:rsidRPr="004922C6">
        <w:t>хидравлична проба се извършва на участъци с подходяща дълж</w:t>
      </w:r>
      <w:r w:rsidR="003B49F6" w:rsidRPr="004922C6">
        <w:t xml:space="preserve">ина. Като първа операция трябва </w:t>
      </w:r>
      <w:r w:rsidRPr="004922C6">
        <w:t>да се извърши закрепването на тръбопровода в изкопа, чрез частично запълване с пресята пръст‚</w:t>
      </w:r>
      <w:r w:rsidR="00AB24F6">
        <w:rPr>
          <w:lang w:val="bg-BG"/>
        </w:rPr>
        <w:t xml:space="preserve"> </w:t>
      </w:r>
      <w:r w:rsidRPr="004922C6">
        <w:t>като се внимава да се оставят открити съединенията‚ за д</w:t>
      </w:r>
      <w:r w:rsidR="003B49F6" w:rsidRPr="004922C6">
        <w:t xml:space="preserve">а може да бъдат контролирани за </w:t>
      </w:r>
      <w:r w:rsidRPr="004922C6">
        <w:t>тяхното поведение по време на хидравличната проба и за да се избегне хоризонталното или</w:t>
      </w:r>
      <w:r w:rsidR="003B49F6" w:rsidRPr="004922C6">
        <w:t xml:space="preserve"> </w:t>
      </w:r>
      <w:r w:rsidRPr="004922C6">
        <w:t>вертикалното им изместване. Запълването с вода да става отдолу нагоре за участъка, от най–ниско разположената точка‚ където се инсталира и манометър за отчитане на налягането.</w:t>
      </w:r>
      <w:r w:rsidR="003B49F6" w:rsidRPr="004922C6">
        <w:t xml:space="preserve"> За да се гарантира пълно обезвъздушаване на инсталацията, вентилите и обезвъздушителите трябва да се оставят напълно отворени.</w:t>
      </w:r>
    </w:p>
    <w:p w:rsidR="00FD66C2" w:rsidRDefault="00FD66C2" w:rsidP="00AB24F6">
      <w:pPr>
        <w:pStyle w:val="BodyText"/>
      </w:pPr>
      <w:r>
        <w:br w:type="page"/>
      </w:r>
    </w:p>
    <w:p w:rsidR="003B49F6" w:rsidRPr="004922C6" w:rsidRDefault="003B49F6" w:rsidP="00AB24F6">
      <w:pPr>
        <w:pStyle w:val="BodyText"/>
      </w:pPr>
      <w:r w:rsidRPr="004922C6">
        <w:lastRenderedPageBreak/>
        <w:t>Изпитващото налягане за участъка е най-голямото от:</w:t>
      </w:r>
    </w:p>
    <w:p w:rsidR="003B49F6" w:rsidRPr="00FD66C2" w:rsidRDefault="003B49F6" w:rsidP="00AB24F6">
      <w:pPr>
        <w:pStyle w:val="BodyText"/>
        <w:rPr>
          <w:lang w:val="bg-BG"/>
        </w:rPr>
      </w:pPr>
      <w:r w:rsidRPr="004922C6">
        <w:t>a) 1.5 х работното налягане ( при работно налягане до 10 бара)</w:t>
      </w:r>
      <w:r w:rsidR="00FD66C2">
        <w:rPr>
          <w:lang w:val="bg-BG"/>
        </w:rPr>
        <w:t>;</w:t>
      </w:r>
    </w:p>
    <w:p w:rsidR="003B49F6" w:rsidRPr="00FD66C2" w:rsidRDefault="003B49F6" w:rsidP="00AB24F6">
      <w:pPr>
        <w:pStyle w:val="BodyText"/>
        <w:rPr>
          <w:lang w:val="bg-BG"/>
        </w:rPr>
      </w:pPr>
      <w:r w:rsidRPr="004922C6">
        <w:t>b) работното налягане + 5 бара ( при работно налягане над 10 бара)</w:t>
      </w:r>
      <w:r w:rsidR="00FD66C2">
        <w:rPr>
          <w:lang w:val="bg-BG"/>
        </w:rPr>
        <w:t>;</w:t>
      </w:r>
    </w:p>
    <w:p w:rsidR="004D31D5" w:rsidRPr="00FD66C2" w:rsidRDefault="003B49F6" w:rsidP="00AB24F6">
      <w:pPr>
        <w:pStyle w:val="BodyText"/>
        <w:rPr>
          <w:lang w:val="bg-BG"/>
        </w:rPr>
      </w:pPr>
      <w:r w:rsidRPr="004922C6">
        <w:t>c) статичното налягане + 2 бара</w:t>
      </w:r>
      <w:r w:rsidR="00FD66C2">
        <w:rPr>
          <w:lang w:val="bg-BG"/>
        </w:rPr>
        <w:t>.</w:t>
      </w:r>
    </w:p>
    <w:p w:rsidR="0022608E" w:rsidRPr="004922C6" w:rsidRDefault="0022608E" w:rsidP="003B49F6">
      <w:pPr>
        <w:pStyle w:val="ListParagraph"/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spacing w:after="0" w:line="300" w:lineRule="exact"/>
        <w:ind w:right="-284"/>
        <w:rPr>
          <w:rFonts w:ascii="Times New Roman" w:hAnsi="Times New Roman"/>
          <w:sz w:val="28"/>
          <w:szCs w:val="28"/>
        </w:rPr>
      </w:pPr>
    </w:p>
    <w:p w:rsidR="003B49F6" w:rsidRPr="00C07752" w:rsidRDefault="003B49F6" w:rsidP="00407099">
      <w:pPr>
        <w:pStyle w:val="Osnovni2"/>
        <w:numPr>
          <w:ilvl w:val="0"/>
          <w:numId w:val="13"/>
        </w:numPr>
        <w:ind w:left="0" w:firstLine="0"/>
      </w:pPr>
      <w:bookmarkStart w:id="22" w:name="_Toc412749425"/>
      <w:r w:rsidRPr="004922C6">
        <w:t>П</w:t>
      </w:r>
      <w:r w:rsidR="007304F5" w:rsidRPr="00C07752">
        <w:t>ромивка и дезинфекция</w:t>
      </w:r>
      <w:bookmarkEnd w:id="22"/>
    </w:p>
    <w:p w:rsidR="003B49F6" w:rsidRPr="004922C6" w:rsidRDefault="003B49F6" w:rsidP="00AB24F6">
      <w:pPr>
        <w:pStyle w:val="BodyText"/>
      </w:pPr>
      <w:r w:rsidRPr="004922C6">
        <w:t>Преди пускането на водопроводите в експлоатация се извършва промивката им, хидропневматично, до пълното избистряне на промивната вода. За промивка да се използва технически чиста вода.</w:t>
      </w:r>
    </w:p>
    <w:p w:rsidR="003B49F6" w:rsidRPr="004922C6" w:rsidRDefault="003B49F6" w:rsidP="00AB24F6">
      <w:pPr>
        <w:pStyle w:val="BodyText"/>
      </w:pPr>
      <w:r w:rsidRPr="004922C6">
        <w:t>Схемата за промиване трябва да позволява повторното използване на водата чрез временни утайници, разположени в краищата на подаващия и обратния тръбопровод.</w:t>
      </w:r>
    </w:p>
    <w:p w:rsidR="003B49F6" w:rsidRPr="004922C6" w:rsidRDefault="003B49F6" w:rsidP="00AB24F6">
      <w:pPr>
        <w:pStyle w:val="BodyText"/>
      </w:pPr>
      <w:r w:rsidRPr="004922C6">
        <w:t>При отрицателни резултати се извършва дезинфекция на тръбопровода, вторична промивка с питейна вода, взема се проба от водата и се съставя акт за резултатите от анализа.</w:t>
      </w:r>
    </w:p>
    <w:p w:rsidR="003B49F6" w:rsidRPr="004922C6" w:rsidRDefault="003B49F6" w:rsidP="00AB24F6">
      <w:pPr>
        <w:pStyle w:val="BodyText"/>
      </w:pPr>
      <w:r w:rsidRPr="004922C6">
        <w:t>Обикновено е достатъчна дозата 20 - 40 г активен хлор на 1 м</w:t>
      </w:r>
      <w:r w:rsidRPr="009B6447">
        <w:rPr>
          <w:vertAlign w:val="superscript"/>
        </w:rPr>
        <w:t>3</w:t>
      </w:r>
      <w:r w:rsidRPr="004922C6">
        <w:t xml:space="preserve"> вода и престой, не по-кратък от 24 часа.</w:t>
      </w:r>
    </w:p>
    <w:p w:rsidR="003B49F6" w:rsidRPr="004922C6" w:rsidRDefault="003B49F6" w:rsidP="00AB24F6">
      <w:pPr>
        <w:pStyle w:val="BodyText"/>
      </w:pPr>
      <w:r w:rsidRPr="004922C6">
        <w:t>Дължината на участъка, подлежащ на дезинфекциране, не трябва да бъде по-голяма от 1000 м.</w:t>
      </w:r>
    </w:p>
    <w:p w:rsidR="00525CCD" w:rsidRPr="004922C6" w:rsidRDefault="003B49F6" w:rsidP="00AB24F6">
      <w:pPr>
        <w:pStyle w:val="BodyText"/>
      </w:pPr>
      <w:r w:rsidRPr="004922C6">
        <w:t>След дезинфекцията участъкът отново се промива с чиста вода от водоизточника, докато от водата изчезне миризмата на хлор и бактериологичният анализ на взетата проба даде благоприятен резултат. За извършената промивка и дезинфекция се съставя акт.</w:t>
      </w:r>
    </w:p>
    <w:p w:rsidR="003B49F6" w:rsidRPr="00C07752" w:rsidRDefault="003B49F6" w:rsidP="00407099">
      <w:pPr>
        <w:pStyle w:val="Osnovni2"/>
        <w:numPr>
          <w:ilvl w:val="0"/>
          <w:numId w:val="13"/>
        </w:numPr>
        <w:ind w:left="0" w:firstLine="0"/>
      </w:pPr>
      <w:bookmarkStart w:id="23" w:name="_Toc412749426"/>
      <w:r w:rsidRPr="004922C6">
        <w:t>Е</w:t>
      </w:r>
      <w:r w:rsidR="007304F5" w:rsidRPr="00C07752">
        <w:t>тапи на изграждане на водопроводите</w:t>
      </w:r>
      <w:bookmarkEnd w:id="23"/>
    </w:p>
    <w:p w:rsidR="003B49F6" w:rsidRPr="004922C6" w:rsidRDefault="003B49F6" w:rsidP="00AB24F6">
      <w:pPr>
        <w:pStyle w:val="BodyText"/>
      </w:pPr>
      <w:r w:rsidRPr="004922C6">
        <w:t>В зависимост от осигурените финансови средства за обекта, тук предлагаме поетапност на изграждането и въвеждането му в експлоатация. Целта е да се осигури по най – бързия начин</w:t>
      </w:r>
    </w:p>
    <w:p w:rsidR="003B49F6" w:rsidRPr="004922C6" w:rsidRDefault="003B49F6" w:rsidP="00AB24F6">
      <w:pPr>
        <w:pStyle w:val="BodyText"/>
      </w:pPr>
      <w:r w:rsidRPr="004922C6">
        <w:t xml:space="preserve">връзка </w:t>
      </w:r>
      <w:r w:rsidR="002B7C0E" w:rsidRPr="004922C6">
        <w:t xml:space="preserve">на реконструирания довеждащ водопровод </w:t>
      </w:r>
      <w:r w:rsidRPr="004922C6">
        <w:t xml:space="preserve">с действащия </w:t>
      </w:r>
      <w:r w:rsidR="002B7C0E" w:rsidRPr="004922C6">
        <w:t>разпределителен резервоар 1000 м</w:t>
      </w:r>
      <w:r w:rsidR="002B7C0E" w:rsidRPr="004922C6">
        <w:rPr>
          <w:vertAlign w:val="superscript"/>
        </w:rPr>
        <w:t>3</w:t>
      </w:r>
      <w:r w:rsidR="002B7C0E" w:rsidRPr="004922C6">
        <w:t>.</w:t>
      </w:r>
    </w:p>
    <w:p w:rsidR="003B49F6" w:rsidRPr="004922C6" w:rsidRDefault="003B49F6" w:rsidP="00AB24F6">
      <w:pPr>
        <w:pStyle w:val="BodyText"/>
      </w:pPr>
      <w:r w:rsidRPr="004922C6">
        <w:t xml:space="preserve">Вземайки предвид трасетата на съществуващия и на </w:t>
      </w:r>
      <w:r w:rsidR="002B7C0E" w:rsidRPr="004922C6">
        <w:t xml:space="preserve">рехабилитирания </w:t>
      </w:r>
      <w:r w:rsidRPr="004922C6">
        <w:t>ново прое</w:t>
      </w:r>
      <w:r w:rsidR="002B7C0E" w:rsidRPr="004922C6">
        <w:t>ктиран</w:t>
      </w:r>
      <w:r w:rsidR="0022608E" w:rsidRPr="004922C6">
        <w:t xml:space="preserve"> водопровод, предлагаме </w:t>
      </w:r>
      <w:r w:rsidRPr="004922C6">
        <w:t>5 етапа на изгражадане на обекта. По този начин за всеки отделен участък ще се осигури най- бързо</w:t>
      </w:r>
      <w:r w:rsidR="002B7C0E" w:rsidRPr="004922C6">
        <w:t xml:space="preserve"> </w:t>
      </w:r>
      <w:r w:rsidRPr="004922C6">
        <w:t>превключване на изградения нов водопровод към съще</w:t>
      </w:r>
      <w:r w:rsidR="002B7C0E" w:rsidRPr="004922C6">
        <w:t>ствуващите съоръжения</w:t>
      </w:r>
      <w:r w:rsidR="0022608E" w:rsidRPr="004922C6">
        <w:t xml:space="preserve">. Това ще осигури </w:t>
      </w:r>
      <w:r w:rsidRPr="004922C6">
        <w:t>подаване на вода по новото трасе към консуматорите в кратки срокове.</w:t>
      </w:r>
    </w:p>
    <w:p w:rsidR="003B49F6" w:rsidRPr="004922C6" w:rsidRDefault="003B49F6" w:rsidP="00AB24F6">
      <w:pPr>
        <w:pStyle w:val="BodyText"/>
      </w:pPr>
      <w:r w:rsidRPr="004922C6">
        <w:t>За времето на превключване е необходимо да се осигури з</w:t>
      </w:r>
      <w:r w:rsidR="0022608E" w:rsidRPr="004922C6">
        <w:t xml:space="preserve">апас в напорните резервоари към </w:t>
      </w:r>
      <w:r w:rsidRPr="004922C6">
        <w:t>съответните селища.</w:t>
      </w:r>
    </w:p>
    <w:p w:rsidR="002B7C0E" w:rsidRPr="00AB24F6" w:rsidRDefault="003B49F6" w:rsidP="00FD66C2">
      <w:pPr>
        <w:pStyle w:val="MainSubBullets"/>
        <w:ind w:left="0" w:firstLine="0"/>
      </w:pPr>
      <w:r w:rsidRPr="00AB24F6">
        <w:t xml:space="preserve">І етап – полагане на трасето от </w:t>
      </w:r>
      <w:r w:rsidR="002B7C0E" w:rsidRPr="00AB24F6">
        <w:t>действащия разпределителен резервоар 1000 м</w:t>
      </w:r>
      <w:r w:rsidR="002B7C0E" w:rsidRPr="00AB24F6">
        <w:rPr>
          <w:vertAlign w:val="superscript"/>
        </w:rPr>
        <w:t>3</w:t>
      </w:r>
      <w:r w:rsidR="002B7C0E" w:rsidRPr="00AB24F6">
        <w:t xml:space="preserve">, </w:t>
      </w:r>
      <w:r w:rsidRPr="00AB24F6">
        <w:t xml:space="preserve">до </w:t>
      </w:r>
      <w:r w:rsidR="002B7C0E" w:rsidRPr="00AB24F6">
        <w:t>черпателния резервоар 25 м</w:t>
      </w:r>
      <w:r w:rsidR="002B7C0E" w:rsidRPr="00AB24F6">
        <w:rPr>
          <w:vertAlign w:val="superscript"/>
        </w:rPr>
        <w:t>3</w:t>
      </w:r>
      <w:r w:rsidR="002B7C0E" w:rsidRPr="00AB24F6">
        <w:t xml:space="preserve"> и  ПС Хлябово.</w:t>
      </w:r>
      <w:r w:rsidR="00AB24F6" w:rsidRPr="00AB24F6">
        <w:t xml:space="preserve"> </w:t>
      </w:r>
      <w:r w:rsidR="002B7C0E" w:rsidRPr="00AB24F6">
        <w:t>Рехабилитация на ПС Хлябово – подмяна на помпите.</w:t>
      </w:r>
    </w:p>
    <w:p w:rsidR="003B49F6" w:rsidRPr="00AB24F6" w:rsidRDefault="003B49F6" w:rsidP="00FD66C2">
      <w:pPr>
        <w:pStyle w:val="MainSubBullets"/>
        <w:ind w:left="0" w:firstLine="0"/>
      </w:pPr>
      <w:r w:rsidRPr="00AB24F6">
        <w:t xml:space="preserve">ІІ етап – </w:t>
      </w:r>
      <w:r w:rsidR="00E31DAB" w:rsidRPr="00AB24F6">
        <w:t xml:space="preserve">полагане на трасето </w:t>
      </w:r>
      <w:r w:rsidRPr="00AB24F6">
        <w:t xml:space="preserve">от </w:t>
      </w:r>
      <w:r w:rsidR="002B7C0E" w:rsidRPr="00AB24F6">
        <w:t>ПС Хлябово</w:t>
      </w:r>
      <w:r w:rsidRPr="00AB24F6">
        <w:t xml:space="preserve"> до</w:t>
      </w:r>
      <w:r w:rsidR="002B7C0E" w:rsidRPr="00AB24F6">
        <w:t xml:space="preserve"> Напорен водоем 350м</w:t>
      </w:r>
      <w:r w:rsidR="002B7C0E" w:rsidRPr="00AB24F6">
        <w:rPr>
          <w:vertAlign w:val="superscript"/>
        </w:rPr>
        <w:t>3</w:t>
      </w:r>
      <w:r w:rsidR="002B7C0E" w:rsidRPr="00AB24F6">
        <w:t xml:space="preserve"> на село Хлябово</w:t>
      </w:r>
      <w:r w:rsidRPr="00AB24F6">
        <w:t>.</w:t>
      </w:r>
    </w:p>
    <w:p w:rsidR="00AB24F6" w:rsidRPr="00AB24F6" w:rsidRDefault="002B7C0E" w:rsidP="00FD66C2">
      <w:pPr>
        <w:pStyle w:val="MainSubBullets"/>
        <w:ind w:left="0" w:firstLine="0"/>
      </w:pPr>
      <w:r w:rsidRPr="00AB24F6">
        <w:t xml:space="preserve">ІІІ етап – </w:t>
      </w:r>
      <w:r w:rsidR="00E31DAB" w:rsidRPr="00AB24F6">
        <w:t xml:space="preserve">полагане на трасето </w:t>
      </w:r>
      <w:r w:rsidRPr="00AB24F6">
        <w:t>от Напорен водоем 350м</w:t>
      </w:r>
      <w:r w:rsidRPr="00AB24F6">
        <w:rPr>
          <w:vertAlign w:val="superscript"/>
        </w:rPr>
        <w:t>3</w:t>
      </w:r>
      <w:r w:rsidRPr="00AB24F6">
        <w:t xml:space="preserve"> на село Хлябово до ПС за село Българска поляна и село Сакарци.</w:t>
      </w:r>
      <w:r w:rsidR="00AB24F6" w:rsidRPr="00AB24F6">
        <w:t xml:space="preserve"> </w:t>
      </w:r>
      <w:r w:rsidRPr="00AB24F6">
        <w:t>Рехабилитация на ПС Хлябово – подмяна на помпите.</w:t>
      </w:r>
    </w:p>
    <w:p w:rsidR="00E31DAB" w:rsidRPr="00AB24F6" w:rsidRDefault="00E31DAB" w:rsidP="00FD66C2">
      <w:pPr>
        <w:pStyle w:val="MainSubBullets"/>
        <w:ind w:left="0" w:firstLine="0"/>
      </w:pPr>
      <w:r w:rsidRPr="00AB24F6">
        <w:t xml:space="preserve">ІV етап – полагане на трасето от ПС за село Българска поляна и </w:t>
      </w:r>
      <w:r w:rsidR="002D0BD9">
        <w:t xml:space="preserve">село Сакарци до Напорен водоем </w:t>
      </w:r>
      <w:r w:rsidR="002D0BD9">
        <w:rPr>
          <w:lang w:val="bg-BG"/>
        </w:rPr>
        <w:t>6</w:t>
      </w:r>
      <w:r w:rsidRPr="00AB24F6">
        <w:t>5 м</w:t>
      </w:r>
      <w:r w:rsidRPr="00AB24F6">
        <w:rPr>
          <w:vertAlign w:val="superscript"/>
        </w:rPr>
        <w:t>3</w:t>
      </w:r>
      <w:r w:rsidRPr="00AB24F6">
        <w:t xml:space="preserve"> на село Сакарци.</w:t>
      </w:r>
      <w:r w:rsidR="00AB24F6">
        <w:rPr>
          <w:lang w:val="bg-BG"/>
        </w:rPr>
        <w:t xml:space="preserve"> </w:t>
      </w:r>
      <w:r w:rsidRPr="00AB24F6">
        <w:t>Из</w:t>
      </w:r>
      <w:r w:rsidR="002D0BD9">
        <w:t xml:space="preserve">граждане на нов Напорен водоем </w:t>
      </w:r>
      <w:r w:rsidR="002D0BD9">
        <w:rPr>
          <w:lang w:val="bg-BG"/>
        </w:rPr>
        <w:t>6</w:t>
      </w:r>
      <w:r w:rsidRPr="00AB24F6">
        <w:t>5 м</w:t>
      </w:r>
      <w:r w:rsidRPr="00AB24F6">
        <w:rPr>
          <w:vertAlign w:val="superscript"/>
        </w:rPr>
        <w:t>3</w:t>
      </w:r>
      <w:r w:rsidRPr="00AB24F6">
        <w:t xml:space="preserve"> на село Сакарци.</w:t>
      </w:r>
    </w:p>
    <w:p w:rsidR="00E31DAB" w:rsidRPr="00AB24F6" w:rsidRDefault="00E31DAB" w:rsidP="00FD66C2">
      <w:pPr>
        <w:pStyle w:val="MainSubBullets"/>
        <w:ind w:left="0" w:firstLine="0"/>
      </w:pPr>
      <w:r w:rsidRPr="00AB24F6">
        <w:t>V етап – полагане на трасето от ПС за село Българска поляна и село Сакарци до Напорен водоем 140 м</w:t>
      </w:r>
      <w:r w:rsidRPr="00AB24F6">
        <w:rPr>
          <w:vertAlign w:val="superscript"/>
        </w:rPr>
        <w:t>3</w:t>
      </w:r>
      <w:r w:rsidRPr="00AB24F6">
        <w:t xml:space="preserve"> на село Българска поляна.</w:t>
      </w:r>
    </w:p>
    <w:p w:rsidR="00923A16" w:rsidRDefault="00D1343C" w:rsidP="00AB24F6">
      <w:pPr>
        <w:pStyle w:val="BodyText"/>
        <w:rPr>
          <w:lang w:val="en-US"/>
        </w:rPr>
      </w:pPr>
      <w:r>
        <w:rPr>
          <w:lang w:val="en-US"/>
        </w:rPr>
        <w:t xml:space="preserve">                        </w:t>
      </w:r>
    </w:p>
    <w:p w:rsidR="00D1343C" w:rsidRPr="00D1343C" w:rsidRDefault="00D1343C" w:rsidP="00AB24F6">
      <w:pPr>
        <w:pStyle w:val="BodyText"/>
        <w:rPr>
          <w:lang w:val="bg-BG"/>
        </w:rPr>
      </w:pPr>
      <w:r>
        <w:rPr>
          <w:lang w:val="bg-BG"/>
        </w:rPr>
        <w:t xml:space="preserve"> </w:t>
      </w:r>
    </w:p>
    <w:p w:rsidR="00D1343C" w:rsidRDefault="00D1343C" w:rsidP="00AB24F6">
      <w:pPr>
        <w:pStyle w:val="BodyText"/>
        <w:rPr>
          <w:lang w:val="bg-BG"/>
        </w:rPr>
      </w:pPr>
      <w:r>
        <w:rPr>
          <w:lang w:val="en-US"/>
        </w:rPr>
        <w:t xml:space="preserve">                                                                                                              </w:t>
      </w:r>
      <w:r>
        <w:rPr>
          <w:lang w:val="bg-BG"/>
        </w:rPr>
        <w:t>Изготвил: …………..</w:t>
      </w:r>
    </w:p>
    <w:p w:rsidR="00D1343C" w:rsidRPr="00D1343C" w:rsidRDefault="00D1343C" w:rsidP="00AB24F6">
      <w:pPr>
        <w:pStyle w:val="BodyText"/>
        <w:rPr>
          <w:lang w:val="bg-BG"/>
        </w:rPr>
      </w:pPr>
      <w:r>
        <w:rPr>
          <w:lang w:val="bg-BG"/>
        </w:rPr>
        <w:t xml:space="preserve">                                                                                                              /</w:t>
      </w:r>
      <w:r w:rsidRPr="00D1343C">
        <w:rPr>
          <w:lang w:val="bg-BG"/>
        </w:rPr>
        <w:t xml:space="preserve"> </w:t>
      </w:r>
      <w:r>
        <w:rPr>
          <w:lang w:val="bg-BG"/>
        </w:rPr>
        <w:t>инж. П. Теодосиева /</w:t>
      </w:r>
    </w:p>
    <w:sectPr w:rsidR="00D1343C" w:rsidRPr="00D1343C" w:rsidSect="00BD23B5">
      <w:headerReference w:type="default" r:id="rId34"/>
      <w:footerReference w:type="default" r:id="rId35"/>
      <w:pgSz w:w="11906" w:h="16838"/>
      <w:pgMar w:top="1134" w:right="567" w:bottom="1134" w:left="1418" w:header="397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5EC2" w:rsidRDefault="00AC5EC2" w:rsidP="00012098">
      <w:pPr>
        <w:spacing w:after="0" w:line="240" w:lineRule="auto"/>
      </w:pPr>
      <w:r>
        <w:separator/>
      </w:r>
    </w:p>
  </w:endnote>
  <w:endnote w:type="continuationSeparator" w:id="0">
    <w:p w:rsidR="00AC5EC2" w:rsidRDefault="00AC5EC2" w:rsidP="000120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HG Mincho Light J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notTrueType/>
    <w:pitch w:val="fixed"/>
    <w:sig w:usb0="00000001" w:usb1="08070000" w:usb2="00000010" w:usb3="00000000" w:csb0="0002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949" w:type="pct"/>
      <w:jc w:val="center"/>
      <w:tblBorders>
        <w:top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9875"/>
    </w:tblGrid>
    <w:tr w:rsidR="005A0595" w:rsidRPr="007952C6" w:rsidTr="00E33891">
      <w:trPr>
        <w:trHeight w:val="271"/>
        <w:jc w:val="center"/>
      </w:trPr>
      <w:tc>
        <w:tcPr>
          <w:tcW w:w="5000" w:type="pct"/>
          <w:shd w:val="clear" w:color="auto" w:fill="auto"/>
          <w:vAlign w:val="center"/>
        </w:tcPr>
        <w:p w:rsidR="005A0595" w:rsidRPr="006D4F0A" w:rsidRDefault="005A0595" w:rsidP="00E33891">
          <w:pPr>
            <w:tabs>
              <w:tab w:val="right" w:pos="9819"/>
            </w:tabs>
            <w:spacing w:before="0" w:after="0"/>
            <w:jc w:val="left"/>
            <w:rPr>
              <w:b/>
              <w:i/>
              <w:sz w:val="18"/>
              <w:lang w:eastAsia="x-none"/>
            </w:rPr>
          </w:pPr>
          <w:r w:rsidRPr="00A42DB5">
            <w:rPr>
              <w:b/>
              <w:i/>
              <w:sz w:val="20"/>
              <w:lang w:eastAsia="x-none"/>
            </w:rPr>
            <w:t>”Ежис България” ЕАД</w:t>
          </w:r>
          <w:r w:rsidRPr="00A42DB5">
            <w:rPr>
              <w:sz w:val="20"/>
              <w:lang w:eastAsia="x-none"/>
            </w:rPr>
            <w:t xml:space="preserve"> </w:t>
          </w:r>
          <w:r w:rsidRPr="00A42DB5">
            <w:rPr>
              <w:sz w:val="20"/>
              <w:lang w:val="en-US" w:eastAsia="x-none"/>
            </w:rPr>
            <w:tab/>
          </w:r>
          <w:r w:rsidRPr="00A42DB5">
            <w:rPr>
              <w:sz w:val="20"/>
              <w:lang w:eastAsia="x-none"/>
            </w:rPr>
            <w:t xml:space="preserve">ІІ </w:t>
          </w:r>
          <w:r w:rsidRPr="00A42DB5">
            <w:rPr>
              <w:sz w:val="20"/>
              <w:lang w:val="en-US" w:eastAsia="x-none"/>
            </w:rPr>
            <w:t xml:space="preserve"> </w:t>
          </w:r>
          <w:r w:rsidRPr="00A42DB5">
            <w:rPr>
              <w:sz w:val="20"/>
              <w:lang w:eastAsia="x-none"/>
            </w:rPr>
            <w:fldChar w:fldCharType="begin"/>
          </w:r>
          <w:r w:rsidRPr="00A42DB5">
            <w:rPr>
              <w:sz w:val="20"/>
              <w:lang w:eastAsia="x-none"/>
            </w:rPr>
            <w:instrText xml:space="preserve"> PAGE   \* MERGEFORMAT </w:instrText>
          </w:r>
          <w:r w:rsidRPr="00A42DB5">
            <w:rPr>
              <w:sz w:val="20"/>
              <w:lang w:eastAsia="x-none"/>
            </w:rPr>
            <w:fldChar w:fldCharType="separate"/>
          </w:r>
          <w:r w:rsidR="00116829">
            <w:rPr>
              <w:noProof/>
              <w:sz w:val="20"/>
              <w:lang w:eastAsia="x-none"/>
            </w:rPr>
            <w:t>1</w:t>
          </w:r>
          <w:r w:rsidRPr="00A42DB5">
            <w:rPr>
              <w:noProof/>
              <w:sz w:val="20"/>
              <w:lang w:eastAsia="x-none"/>
            </w:rPr>
            <w:fldChar w:fldCharType="end"/>
          </w:r>
          <w:r w:rsidRPr="00A42DB5">
            <w:rPr>
              <w:noProof/>
              <w:sz w:val="20"/>
              <w:lang w:val="en-US" w:eastAsia="x-none"/>
            </w:rPr>
            <w:t xml:space="preserve"> </w:t>
          </w:r>
          <w:r w:rsidRPr="00A42DB5">
            <w:rPr>
              <w:noProof/>
              <w:sz w:val="20"/>
              <w:lang w:eastAsia="x-none"/>
            </w:rPr>
            <w:t xml:space="preserve"> ІІ</w:t>
          </w:r>
          <w:r>
            <w:rPr>
              <w:noProof/>
              <w:lang w:val="en-US"/>
            </w:rPr>
            <w:drawing>
              <wp:anchor distT="0" distB="0" distL="114300" distR="114300" simplePos="0" relativeHeight="251660288" behindDoc="0" locked="0" layoutInCell="1" allowOverlap="1" wp14:anchorId="4CAC5AC6" wp14:editId="0B234675">
                <wp:simplePos x="0" y="0"/>
                <wp:positionH relativeFrom="margin">
                  <wp:posOffset>764540</wp:posOffset>
                </wp:positionH>
                <wp:positionV relativeFrom="paragraph">
                  <wp:posOffset>10447020</wp:posOffset>
                </wp:positionV>
                <wp:extent cx="1228725" cy="215900"/>
                <wp:effectExtent l="0" t="0" r="9525" b="0"/>
                <wp:wrapNone/>
                <wp:docPr id="15" name="Picture 15" descr="Description: cid:image001.jpg@01CBCD20.501EBB7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9" descr="Description: cid:image001.jpg@01CBCD20.501EBB70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28725" cy="215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</w:tr>
  </w:tbl>
  <w:p w:rsidR="005A0595" w:rsidRPr="00BD23B5" w:rsidRDefault="005A0595" w:rsidP="00BD23B5">
    <w:pPr>
      <w:pStyle w:val="Footer"/>
      <w:tabs>
        <w:tab w:val="clear" w:pos="9072"/>
        <w:tab w:val="right" w:pos="9923"/>
      </w:tabs>
      <w:spacing w:before="0"/>
      <w:contextualSpacing/>
      <w:rPr>
        <w:sz w:val="10"/>
      </w:rPr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6352B8E3" wp14:editId="778BDA1E">
          <wp:simplePos x="0" y="0"/>
          <wp:positionH relativeFrom="margin">
            <wp:posOffset>32385</wp:posOffset>
          </wp:positionH>
          <wp:positionV relativeFrom="paragraph">
            <wp:posOffset>2540</wp:posOffset>
          </wp:positionV>
          <wp:extent cx="1228725" cy="215900"/>
          <wp:effectExtent l="0" t="0" r="9525" b="0"/>
          <wp:wrapNone/>
          <wp:docPr id="16" name="Picture 16" descr="Description: cid:image001.jpg@01CBCD20.501EBB7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Description: cid:image001.jpg@01CBCD20.501EBB7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8725" cy="215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5EC2" w:rsidRDefault="00AC5EC2" w:rsidP="00012098">
      <w:pPr>
        <w:spacing w:after="0" w:line="240" w:lineRule="auto"/>
      </w:pPr>
      <w:r>
        <w:separator/>
      </w:r>
    </w:p>
  </w:footnote>
  <w:footnote w:type="continuationSeparator" w:id="0">
    <w:p w:rsidR="00AC5EC2" w:rsidRDefault="00AC5EC2" w:rsidP="000120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  <w:tblLook w:val="04A0" w:firstRow="1" w:lastRow="0" w:firstColumn="1" w:lastColumn="0" w:noHBand="0" w:noVBand="1"/>
    </w:tblPr>
    <w:tblGrid>
      <w:gridCol w:w="9977"/>
    </w:tblGrid>
    <w:tr w:rsidR="005A0595" w:rsidTr="00E33891">
      <w:trPr>
        <w:trHeight w:val="737"/>
        <w:jc w:val="center"/>
      </w:trPr>
      <w:tc>
        <w:tcPr>
          <w:tcW w:w="5000" w:type="pct"/>
          <w:tcBorders>
            <w:top w:val="nil"/>
            <w:left w:val="nil"/>
            <w:bottom w:val="single" w:sz="4" w:space="0" w:color="auto"/>
            <w:right w:val="nil"/>
          </w:tcBorders>
          <w:hideMark/>
        </w:tcPr>
        <w:tbl>
          <w:tblPr>
            <w:tblW w:w="5000" w:type="pct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28" w:type="dxa"/>
              <w:right w:w="28" w:type="dxa"/>
            </w:tblCellMar>
            <w:tblLook w:val="04A0" w:firstRow="1" w:lastRow="0" w:firstColumn="1" w:lastColumn="0" w:noHBand="0" w:noVBand="1"/>
          </w:tblPr>
          <w:tblGrid>
            <w:gridCol w:w="9921"/>
          </w:tblGrid>
          <w:tr w:rsidR="005A0595" w:rsidRPr="00A42DB5" w:rsidTr="00B120F1">
            <w:trPr>
              <w:trHeight w:val="737"/>
            </w:trPr>
            <w:tc>
              <w:tcPr>
                <w:tcW w:w="5000" w:type="pct"/>
                <w:tcBorders>
                  <w:top w:val="nil"/>
                  <w:left w:val="nil"/>
                  <w:bottom w:val="single" w:sz="4" w:space="0" w:color="auto"/>
                  <w:right w:val="nil"/>
                </w:tcBorders>
                <w:vAlign w:val="center"/>
                <w:hideMark/>
              </w:tcPr>
              <w:p w:rsidR="005A0595" w:rsidRPr="00BD23B5" w:rsidRDefault="00FD66C2" w:rsidP="00B120F1">
                <w:pPr>
                  <w:shd w:val="clear" w:color="auto" w:fill="FFFFFF"/>
                  <w:spacing w:before="60" w:after="60"/>
                  <w:contextualSpacing/>
                  <w:jc w:val="center"/>
                  <w:rPr>
                    <w:rFonts w:cs="Arial"/>
                    <w:b/>
                    <w:i/>
                    <w:color w:val="88D888"/>
                    <w:sz w:val="28"/>
                    <w:lang w:val="en-US"/>
                  </w:rPr>
                </w:pPr>
                <w:r>
                  <w:rPr>
                    <w:rFonts w:cs="Arial"/>
                    <w:b/>
                    <w:i/>
                    <w:color w:val="88D888"/>
                    <w:sz w:val="28"/>
                  </w:rPr>
                  <w:t>РАБОТЕН</w:t>
                </w:r>
                <w:r w:rsidR="005A0595">
                  <w:rPr>
                    <w:rFonts w:cs="Arial"/>
                    <w:b/>
                    <w:i/>
                    <w:color w:val="88D888"/>
                    <w:sz w:val="28"/>
                  </w:rPr>
                  <w:t xml:space="preserve"> </w:t>
                </w:r>
                <w:r w:rsidR="005A0595" w:rsidRPr="00BD23B5">
                  <w:rPr>
                    <w:rFonts w:cs="Arial"/>
                    <w:b/>
                    <w:i/>
                    <w:color w:val="88D888"/>
                    <w:sz w:val="28"/>
                    <w:lang w:val="en-US"/>
                  </w:rPr>
                  <w:t xml:space="preserve"> ПРОЕКТ</w:t>
                </w:r>
              </w:p>
              <w:p w:rsidR="005A0595" w:rsidRDefault="005A0595" w:rsidP="00B120F1">
                <w:pPr>
                  <w:shd w:val="clear" w:color="auto" w:fill="FFFFFF"/>
                  <w:spacing w:before="60" w:after="60"/>
                  <w:contextualSpacing/>
                  <w:jc w:val="center"/>
                  <w:rPr>
                    <w:rFonts w:cs="Arial"/>
                    <w:color w:val="88D888"/>
                  </w:rPr>
                </w:pPr>
                <w:r w:rsidRPr="00BD23B5">
                  <w:rPr>
                    <w:rFonts w:cs="Arial"/>
                    <w:color w:val="88D888"/>
                    <w:lang w:val="en-US"/>
                  </w:rPr>
                  <w:t>за инвестиционен проект „Рехабилитация и доизграждане на</w:t>
                </w:r>
              </w:p>
              <w:p w:rsidR="005A0595" w:rsidRPr="00BD23B5" w:rsidRDefault="005A0595" w:rsidP="00B120F1">
                <w:pPr>
                  <w:shd w:val="clear" w:color="auto" w:fill="FFFFFF"/>
                  <w:spacing w:before="60" w:after="60"/>
                  <w:contextualSpacing/>
                  <w:jc w:val="center"/>
                  <w:rPr>
                    <w:rFonts w:cs="Arial"/>
                    <w:color w:val="88D888"/>
                  </w:rPr>
                </w:pPr>
                <w:r w:rsidRPr="00BD23B5">
                  <w:rPr>
                    <w:rFonts w:cs="Arial"/>
                    <w:color w:val="88D888"/>
                    <w:lang w:val="en-US"/>
                  </w:rPr>
                  <w:t>довеждащи</w:t>
                </w:r>
                <w:r>
                  <w:rPr>
                    <w:rFonts w:cs="Arial"/>
                    <w:color w:val="88D888"/>
                  </w:rPr>
                  <w:t xml:space="preserve"> </w:t>
                </w:r>
                <w:r w:rsidRPr="00BD23B5">
                  <w:rPr>
                    <w:rFonts w:cs="Arial"/>
                    <w:color w:val="88D888"/>
                    <w:lang w:val="en-US"/>
                  </w:rPr>
                  <w:t>водопроводи и в</w:t>
                </w:r>
                <w:r>
                  <w:rPr>
                    <w:rFonts w:cs="Arial"/>
                    <w:color w:val="88D888"/>
                    <w:lang w:val="en-US"/>
                  </w:rPr>
                  <w:t>одопроводна мрежа за с</w:t>
                </w:r>
                <w:r w:rsidR="00FD66C2">
                  <w:rPr>
                    <w:rFonts w:cs="Arial"/>
                    <w:color w:val="88D888"/>
                  </w:rPr>
                  <w:t xml:space="preserve">ело </w:t>
                </w:r>
                <w:r>
                  <w:rPr>
                    <w:rFonts w:cs="Arial"/>
                    <w:color w:val="88D888"/>
                  </w:rPr>
                  <w:t>Българска поляна</w:t>
                </w:r>
                <w:r w:rsidRPr="00BD23B5">
                  <w:rPr>
                    <w:rFonts w:cs="Arial"/>
                    <w:color w:val="88D888"/>
                    <w:lang w:val="en-US"/>
                  </w:rPr>
                  <w:t>, община Тополовград“</w:t>
                </w:r>
              </w:p>
            </w:tc>
          </w:tr>
        </w:tbl>
        <w:p w:rsidR="005A0595" w:rsidRPr="00A42DB5" w:rsidRDefault="005A0595" w:rsidP="00E33891">
          <w:pPr>
            <w:shd w:val="clear" w:color="auto" w:fill="FFFFFF"/>
            <w:spacing w:before="60" w:after="60"/>
            <w:contextualSpacing/>
            <w:rPr>
              <w:color w:val="88D888"/>
              <w:lang w:val="en-US"/>
            </w:rPr>
          </w:pPr>
        </w:p>
      </w:tc>
    </w:tr>
  </w:tbl>
  <w:p w:rsidR="005A0595" w:rsidRDefault="005A059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659E0"/>
    <w:multiLevelType w:val="hybridMultilevel"/>
    <w:tmpl w:val="63D2D520"/>
    <w:lvl w:ilvl="0" w:tplc="95B25060">
      <w:start w:val="1"/>
      <w:numFmt w:val="bullet"/>
      <w:pStyle w:val="MainSubBullets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  <w:position w:val="0"/>
        <w:sz w:val="24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69E7C83"/>
    <w:multiLevelType w:val="hybridMultilevel"/>
    <w:tmpl w:val="20AA6D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i w:val="0"/>
        <w:color w:val="auto"/>
        <w:position w:val="0"/>
        <w:sz w:val="22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5DD26CE"/>
    <w:multiLevelType w:val="hybridMultilevel"/>
    <w:tmpl w:val="D5C47762"/>
    <w:lvl w:ilvl="0" w:tplc="6DA48BF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 w:val="0"/>
        <w:i w:val="0"/>
        <w:color w:val="auto"/>
        <w:position w:val="0"/>
        <w:sz w:val="22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77719EB"/>
    <w:multiLevelType w:val="multilevel"/>
    <w:tmpl w:val="B290C46A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ru-RU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4">
    <w:nsid w:val="3B991DDD"/>
    <w:multiLevelType w:val="hybridMultilevel"/>
    <w:tmpl w:val="EF72ADD6"/>
    <w:lvl w:ilvl="0" w:tplc="EC1A2020">
      <w:start w:val="3"/>
      <w:numFmt w:val="bullet"/>
      <w:pStyle w:val="Subbullets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DC44CFC"/>
    <w:multiLevelType w:val="multilevel"/>
    <w:tmpl w:val="752C90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8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6">
    <w:nsid w:val="430F60B3"/>
    <w:multiLevelType w:val="hybridMultilevel"/>
    <w:tmpl w:val="18864F8C"/>
    <w:lvl w:ilvl="0" w:tplc="04020001">
      <w:start w:val="1"/>
      <w:numFmt w:val="bullet"/>
      <w:lvlText w:val=""/>
      <w:lvlJc w:val="left"/>
      <w:pPr>
        <w:tabs>
          <w:tab w:val="num" w:pos="1200"/>
        </w:tabs>
        <w:ind w:left="120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920"/>
        </w:tabs>
        <w:ind w:left="192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640"/>
        </w:tabs>
        <w:ind w:left="264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pStyle w:val="Heading4"/>
      <w:lvlText w:val=""/>
      <w:lvlJc w:val="left"/>
      <w:pPr>
        <w:tabs>
          <w:tab w:val="num" w:pos="3360"/>
        </w:tabs>
        <w:ind w:left="336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080"/>
        </w:tabs>
        <w:ind w:left="408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800"/>
        </w:tabs>
        <w:ind w:left="480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520"/>
        </w:tabs>
        <w:ind w:left="552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240"/>
        </w:tabs>
        <w:ind w:left="624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960"/>
        </w:tabs>
        <w:ind w:left="6960" w:hanging="360"/>
      </w:pPr>
      <w:rPr>
        <w:rFonts w:ascii="Wingdings" w:hAnsi="Wingdings" w:hint="default"/>
      </w:rPr>
    </w:lvl>
  </w:abstractNum>
  <w:abstractNum w:abstractNumId="7">
    <w:nsid w:val="45917DFB"/>
    <w:multiLevelType w:val="hybridMultilevel"/>
    <w:tmpl w:val="50C02A3E"/>
    <w:lvl w:ilvl="0" w:tplc="EE2A6B52">
      <w:start w:val="1"/>
      <w:numFmt w:val="decimal"/>
      <w:pStyle w:val="Osnovni2"/>
      <w:lvlText w:val="%1."/>
      <w:lvlJc w:val="left"/>
      <w:pPr>
        <w:ind w:left="36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945" w:hanging="360"/>
      </w:pPr>
    </w:lvl>
    <w:lvl w:ilvl="2" w:tplc="0402001B" w:tentative="1">
      <w:start w:val="1"/>
      <w:numFmt w:val="lowerRoman"/>
      <w:lvlText w:val="%3."/>
      <w:lvlJc w:val="right"/>
      <w:pPr>
        <w:ind w:left="3665" w:hanging="180"/>
      </w:pPr>
    </w:lvl>
    <w:lvl w:ilvl="3" w:tplc="0402000F" w:tentative="1">
      <w:start w:val="1"/>
      <w:numFmt w:val="decimal"/>
      <w:lvlText w:val="%4."/>
      <w:lvlJc w:val="left"/>
      <w:pPr>
        <w:ind w:left="4385" w:hanging="360"/>
      </w:pPr>
    </w:lvl>
    <w:lvl w:ilvl="4" w:tplc="04020019" w:tentative="1">
      <w:start w:val="1"/>
      <w:numFmt w:val="lowerLetter"/>
      <w:lvlText w:val="%5."/>
      <w:lvlJc w:val="left"/>
      <w:pPr>
        <w:ind w:left="5105" w:hanging="360"/>
      </w:pPr>
    </w:lvl>
    <w:lvl w:ilvl="5" w:tplc="0402001B" w:tentative="1">
      <w:start w:val="1"/>
      <w:numFmt w:val="lowerRoman"/>
      <w:lvlText w:val="%6."/>
      <w:lvlJc w:val="right"/>
      <w:pPr>
        <w:ind w:left="5825" w:hanging="180"/>
      </w:pPr>
    </w:lvl>
    <w:lvl w:ilvl="6" w:tplc="0402000F" w:tentative="1">
      <w:start w:val="1"/>
      <w:numFmt w:val="decimal"/>
      <w:lvlText w:val="%7."/>
      <w:lvlJc w:val="left"/>
      <w:pPr>
        <w:ind w:left="6545" w:hanging="360"/>
      </w:pPr>
    </w:lvl>
    <w:lvl w:ilvl="7" w:tplc="04020019" w:tentative="1">
      <w:start w:val="1"/>
      <w:numFmt w:val="lowerLetter"/>
      <w:lvlText w:val="%8."/>
      <w:lvlJc w:val="left"/>
      <w:pPr>
        <w:ind w:left="7265" w:hanging="360"/>
      </w:pPr>
    </w:lvl>
    <w:lvl w:ilvl="8" w:tplc="0402001B" w:tentative="1">
      <w:start w:val="1"/>
      <w:numFmt w:val="lowerRoman"/>
      <w:lvlText w:val="%9."/>
      <w:lvlJc w:val="right"/>
      <w:pPr>
        <w:ind w:left="7985" w:hanging="180"/>
      </w:pPr>
    </w:lvl>
  </w:abstractNum>
  <w:abstractNum w:abstractNumId="8">
    <w:nsid w:val="50AF05C4"/>
    <w:multiLevelType w:val="hybridMultilevel"/>
    <w:tmpl w:val="A474757E"/>
    <w:lvl w:ilvl="0" w:tplc="0402000B">
      <w:start w:val="1"/>
      <w:numFmt w:val="bullet"/>
      <w:pStyle w:val="Style2"/>
      <w:lvlText w:val=""/>
      <w:lvlJc w:val="left"/>
      <w:pPr>
        <w:ind w:left="795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9">
    <w:nsid w:val="5A0B2F69"/>
    <w:multiLevelType w:val="hybridMultilevel"/>
    <w:tmpl w:val="3F9812B8"/>
    <w:lvl w:ilvl="0" w:tplc="6DA48BF8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 w:val="0"/>
        <w:i w:val="0"/>
        <w:color w:val="auto"/>
        <w:position w:val="0"/>
        <w:sz w:val="22"/>
        <w:szCs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5B80B5F"/>
    <w:multiLevelType w:val="hybridMultilevel"/>
    <w:tmpl w:val="952EB51A"/>
    <w:lvl w:ilvl="0" w:tplc="3ADEBFAA">
      <w:start w:val="1"/>
      <w:numFmt w:val="upperRoman"/>
      <w:pStyle w:val="Osnovni"/>
      <w:lvlText w:val="%1."/>
      <w:lvlJc w:val="left"/>
      <w:pPr>
        <w:ind w:left="1145" w:hanging="72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505" w:hanging="360"/>
      </w:pPr>
    </w:lvl>
    <w:lvl w:ilvl="2" w:tplc="0402001B" w:tentative="1">
      <w:start w:val="1"/>
      <w:numFmt w:val="lowerRoman"/>
      <w:lvlText w:val="%3."/>
      <w:lvlJc w:val="right"/>
      <w:pPr>
        <w:ind w:left="2225" w:hanging="180"/>
      </w:pPr>
    </w:lvl>
    <w:lvl w:ilvl="3" w:tplc="0402000F" w:tentative="1">
      <w:start w:val="1"/>
      <w:numFmt w:val="decimal"/>
      <w:lvlText w:val="%4."/>
      <w:lvlJc w:val="left"/>
      <w:pPr>
        <w:ind w:left="2945" w:hanging="360"/>
      </w:pPr>
    </w:lvl>
    <w:lvl w:ilvl="4" w:tplc="04020019" w:tentative="1">
      <w:start w:val="1"/>
      <w:numFmt w:val="lowerLetter"/>
      <w:lvlText w:val="%5."/>
      <w:lvlJc w:val="left"/>
      <w:pPr>
        <w:ind w:left="3665" w:hanging="360"/>
      </w:pPr>
    </w:lvl>
    <w:lvl w:ilvl="5" w:tplc="0402001B" w:tentative="1">
      <w:start w:val="1"/>
      <w:numFmt w:val="lowerRoman"/>
      <w:lvlText w:val="%6."/>
      <w:lvlJc w:val="right"/>
      <w:pPr>
        <w:ind w:left="4385" w:hanging="180"/>
      </w:pPr>
    </w:lvl>
    <w:lvl w:ilvl="6" w:tplc="0402000F" w:tentative="1">
      <w:start w:val="1"/>
      <w:numFmt w:val="decimal"/>
      <w:lvlText w:val="%7."/>
      <w:lvlJc w:val="left"/>
      <w:pPr>
        <w:ind w:left="5105" w:hanging="360"/>
      </w:pPr>
    </w:lvl>
    <w:lvl w:ilvl="7" w:tplc="04020019" w:tentative="1">
      <w:start w:val="1"/>
      <w:numFmt w:val="lowerLetter"/>
      <w:lvlText w:val="%8."/>
      <w:lvlJc w:val="left"/>
      <w:pPr>
        <w:ind w:left="5825" w:hanging="360"/>
      </w:pPr>
    </w:lvl>
    <w:lvl w:ilvl="8" w:tplc="0402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1">
    <w:nsid w:val="69647C80"/>
    <w:multiLevelType w:val="hybridMultilevel"/>
    <w:tmpl w:val="FCA840D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0D97D1E"/>
    <w:multiLevelType w:val="multilevel"/>
    <w:tmpl w:val="70B673E8"/>
    <w:lvl w:ilvl="0">
      <w:start w:val="1"/>
      <w:numFmt w:val="bullet"/>
      <w:pStyle w:val="MainBullets"/>
      <w:lvlText w:val="-"/>
      <w:lvlJc w:val="left"/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bg-BG" w:eastAsia="bg-BG" w:bidi="bg-BG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713257A4"/>
    <w:multiLevelType w:val="multilevel"/>
    <w:tmpl w:val="09B01222"/>
    <w:lvl w:ilvl="0">
      <w:start w:val="1"/>
      <w:numFmt w:val="decimal"/>
      <w:lvlText w:val="%1."/>
      <w:lvlJc w:val="left"/>
      <w:pPr>
        <w:ind w:left="150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86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6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2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2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8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8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94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305" w:hanging="2160"/>
      </w:pPr>
      <w:rPr>
        <w:rFonts w:hint="default"/>
      </w:rPr>
    </w:lvl>
  </w:abstractNum>
  <w:num w:numId="1">
    <w:abstractNumId w:val="6"/>
  </w:num>
  <w:num w:numId="2">
    <w:abstractNumId w:val="10"/>
  </w:num>
  <w:num w:numId="3">
    <w:abstractNumId w:val="13"/>
  </w:num>
  <w:num w:numId="4">
    <w:abstractNumId w:val="4"/>
  </w:num>
  <w:num w:numId="5">
    <w:abstractNumId w:val="8"/>
  </w:num>
  <w:num w:numId="6">
    <w:abstractNumId w:val="7"/>
  </w:num>
  <w:num w:numId="7">
    <w:abstractNumId w:val="12"/>
  </w:num>
  <w:num w:numId="8">
    <w:abstractNumId w:val="3"/>
  </w:num>
  <w:num w:numId="9">
    <w:abstractNumId w:val="0"/>
  </w:num>
  <w:num w:numId="10">
    <w:abstractNumId w:val="11"/>
  </w:num>
  <w:num w:numId="11">
    <w:abstractNumId w:val="7"/>
    <w:lvlOverride w:ilvl="0">
      <w:startOverride w:val="1"/>
    </w:lvlOverride>
  </w:num>
  <w:num w:numId="12">
    <w:abstractNumId w:val="7"/>
    <w:lvlOverride w:ilvl="0">
      <w:startOverride w:val="1"/>
    </w:lvlOverride>
  </w:num>
  <w:num w:numId="13">
    <w:abstractNumId w:val="7"/>
    <w:lvlOverride w:ilvl="0">
      <w:startOverride w:val="1"/>
    </w:lvlOverride>
  </w:num>
  <w:num w:numId="14">
    <w:abstractNumId w:val="5"/>
  </w:num>
  <w:num w:numId="15">
    <w:abstractNumId w:val="7"/>
  </w:num>
  <w:num w:numId="16">
    <w:abstractNumId w:val="0"/>
  </w:num>
  <w:num w:numId="17">
    <w:abstractNumId w:val="9"/>
  </w:num>
  <w:num w:numId="18">
    <w:abstractNumId w:val="1"/>
  </w:num>
  <w:num w:numId="19">
    <w:abstractNumId w:val="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hideSpellingErrors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22C6"/>
    <w:rsid w:val="00012098"/>
    <w:rsid w:val="000136A6"/>
    <w:rsid w:val="0003198A"/>
    <w:rsid w:val="00046347"/>
    <w:rsid w:val="00056D83"/>
    <w:rsid w:val="000802D7"/>
    <w:rsid w:val="000A24AD"/>
    <w:rsid w:val="000A508E"/>
    <w:rsid w:val="000A53B5"/>
    <w:rsid w:val="000A74E6"/>
    <w:rsid w:val="000A7E87"/>
    <w:rsid w:val="000D1B39"/>
    <w:rsid w:val="000D6395"/>
    <w:rsid w:val="000F6D8E"/>
    <w:rsid w:val="000F7D96"/>
    <w:rsid w:val="0011311A"/>
    <w:rsid w:val="001142EC"/>
    <w:rsid w:val="00116829"/>
    <w:rsid w:val="00120CCC"/>
    <w:rsid w:val="0012213C"/>
    <w:rsid w:val="00122B32"/>
    <w:rsid w:val="00140D2E"/>
    <w:rsid w:val="001429D4"/>
    <w:rsid w:val="00195D4B"/>
    <w:rsid w:val="001A5C0B"/>
    <w:rsid w:val="001B5B3C"/>
    <w:rsid w:val="001C7576"/>
    <w:rsid w:val="001D2770"/>
    <w:rsid w:val="001F57E5"/>
    <w:rsid w:val="00212482"/>
    <w:rsid w:val="0022608E"/>
    <w:rsid w:val="00226AF0"/>
    <w:rsid w:val="00242A10"/>
    <w:rsid w:val="002433D0"/>
    <w:rsid w:val="0026136E"/>
    <w:rsid w:val="002651CB"/>
    <w:rsid w:val="002A0EDF"/>
    <w:rsid w:val="002A5EEE"/>
    <w:rsid w:val="002B7C0E"/>
    <w:rsid w:val="002D0BD9"/>
    <w:rsid w:val="002D7E74"/>
    <w:rsid w:val="00323431"/>
    <w:rsid w:val="0033141F"/>
    <w:rsid w:val="003563A2"/>
    <w:rsid w:val="003853DA"/>
    <w:rsid w:val="003A37AE"/>
    <w:rsid w:val="003A63A7"/>
    <w:rsid w:val="003B49F6"/>
    <w:rsid w:val="003C3878"/>
    <w:rsid w:val="003D78CC"/>
    <w:rsid w:val="00407099"/>
    <w:rsid w:val="00411942"/>
    <w:rsid w:val="00417A29"/>
    <w:rsid w:val="00424759"/>
    <w:rsid w:val="00443D29"/>
    <w:rsid w:val="00477DF4"/>
    <w:rsid w:val="004805AB"/>
    <w:rsid w:val="004922C6"/>
    <w:rsid w:val="00493EF2"/>
    <w:rsid w:val="004A1512"/>
    <w:rsid w:val="004B0C87"/>
    <w:rsid w:val="004B1530"/>
    <w:rsid w:val="004D31D5"/>
    <w:rsid w:val="004D51DB"/>
    <w:rsid w:val="004E2186"/>
    <w:rsid w:val="00510C91"/>
    <w:rsid w:val="0051202C"/>
    <w:rsid w:val="00514E5D"/>
    <w:rsid w:val="00525CCD"/>
    <w:rsid w:val="0053501F"/>
    <w:rsid w:val="00540211"/>
    <w:rsid w:val="00542D6D"/>
    <w:rsid w:val="00543D8C"/>
    <w:rsid w:val="005579C0"/>
    <w:rsid w:val="005601C1"/>
    <w:rsid w:val="005A0595"/>
    <w:rsid w:val="005B22C6"/>
    <w:rsid w:val="005C0FA1"/>
    <w:rsid w:val="005E4942"/>
    <w:rsid w:val="0060082E"/>
    <w:rsid w:val="006177F0"/>
    <w:rsid w:val="006342C2"/>
    <w:rsid w:val="00637C9D"/>
    <w:rsid w:val="0064074B"/>
    <w:rsid w:val="00652697"/>
    <w:rsid w:val="00663C02"/>
    <w:rsid w:val="00694701"/>
    <w:rsid w:val="00695FE1"/>
    <w:rsid w:val="006C11FD"/>
    <w:rsid w:val="006C1580"/>
    <w:rsid w:val="006D78E9"/>
    <w:rsid w:val="006E0680"/>
    <w:rsid w:val="006E0E27"/>
    <w:rsid w:val="006F7F55"/>
    <w:rsid w:val="007054BA"/>
    <w:rsid w:val="007304F5"/>
    <w:rsid w:val="007360AE"/>
    <w:rsid w:val="00740F4A"/>
    <w:rsid w:val="00742E97"/>
    <w:rsid w:val="0076785E"/>
    <w:rsid w:val="00772CA9"/>
    <w:rsid w:val="00774650"/>
    <w:rsid w:val="0077639E"/>
    <w:rsid w:val="00780FAB"/>
    <w:rsid w:val="00794DD4"/>
    <w:rsid w:val="007B5081"/>
    <w:rsid w:val="007E2E9B"/>
    <w:rsid w:val="008042B6"/>
    <w:rsid w:val="00806F1E"/>
    <w:rsid w:val="00820D94"/>
    <w:rsid w:val="0083326B"/>
    <w:rsid w:val="008447D0"/>
    <w:rsid w:val="00856437"/>
    <w:rsid w:val="00875F24"/>
    <w:rsid w:val="00882DFB"/>
    <w:rsid w:val="00883388"/>
    <w:rsid w:val="008F29DC"/>
    <w:rsid w:val="0092120B"/>
    <w:rsid w:val="0092249F"/>
    <w:rsid w:val="00923A16"/>
    <w:rsid w:val="00927AF4"/>
    <w:rsid w:val="00936BDE"/>
    <w:rsid w:val="009518EE"/>
    <w:rsid w:val="00952BF8"/>
    <w:rsid w:val="00956B0B"/>
    <w:rsid w:val="0096069A"/>
    <w:rsid w:val="00985C07"/>
    <w:rsid w:val="009B1CBD"/>
    <w:rsid w:val="009B6447"/>
    <w:rsid w:val="009C190A"/>
    <w:rsid w:val="009F5D2F"/>
    <w:rsid w:val="00A002ED"/>
    <w:rsid w:val="00A217C7"/>
    <w:rsid w:val="00A37AA3"/>
    <w:rsid w:val="00A43E8A"/>
    <w:rsid w:val="00A77649"/>
    <w:rsid w:val="00A814C6"/>
    <w:rsid w:val="00A9215B"/>
    <w:rsid w:val="00A943CF"/>
    <w:rsid w:val="00AB24F6"/>
    <w:rsid w:val="00AC0DFA"/>
    <w:rsid w:val="00AC2ED6"/>
    <w:rsid w:val="00AC4CE6"/>
    <w:rsid w:val="00AC5EC2"/>
    <w:rsid w:val="00AD4281"/>
    <w:rsid w:val="00AD5390"/>
    <w:rsid w:val="00AD5E49"/>
    <w:rsid w:val="00AE07D3"/>
    <w:rsid w:val="00B05B01"/>
    <w:rsid w:val="00B120F1"/>
    <w:rsid w:val="00B16113"/>
    <w:rsid w:val="00B308FC"/>
    <w:rsid w:val="00B45A35"/>
    <w:rsid w:val="00B53B95"/>
    <w:rsid w:val="00B54154"/>
    <w:rsid w:val="00B65363"/>
    <w:rsid w:val="00B70AA6"/>
    <w:rsid w:val="00B83612"/>
    <w:rsid w:val="00B84F88"/>
    <w:rsid w:val="00B8506F"/>
    <w:rsid w:val="00B87C6A"/>
    <w:rsid w:val="00BC40E5"/>
    <w:rsid w:val="00BD23B5"/>
    <w:rsid w:val="00BD6716"/>
    <w:rsid w:val="00BE4775"/>
    <w:rsid w:val="00C07752"/>
    <w:rsid w:val="00C10B03"/>
    <w:rsid w:val="00C50DCB"/>
    <w:rsid w:val="00C55C81"/>
    <w:rsid w:val="00C76268"/>
    <w:rsid w:val="00C856BA"/>
    <w:rsid w:val="00CB035C"/>
    <w:rsid w:val="00D05EBC"/>
    <w:rsid w:val="00D11C7E"/>
    <w:rsid w:val="00D1343C"/>
    <w:rsid w:val="00D320D3"/>
    <w:rsid w:val="00D45F18"/>
    <w:rsid w:val="00D46D6F"/>
    <w:rsid w:val="00D601BC"/>
    <w:rsid w:val="00D71115"/>
    <w:rsid w:val="00D90445"/>
    <w:rsid w:val="00D9632F"/>
    <w:rsid w:val="00DC4113"/>
    <w:rsid w:val="00DD0AAE"/>
    <w:rsid w:val="00E12AC2"/>
    <w:rsid w:val="00E14736"/>
    <w:rsid w:val="00E31DAB"/>
    <w:rsid w:val="00E33891"/>
    <w:rsid w:val="00E54421"/>
    <w:rsid w:val="00E91317"/>
    <w:rsid w:val="00E95303"/>
    <w:rsid w:val="00EC0031"/>
    <w:rsid w:val="00F047B2"/>
    <w:rsid w:val="00F06721"/>
    <w:rsid w:val="00F14C39"/>
    <w:rsid w:val="00F462FF"/>
    <w:rsid w:val="00F61643"/>
    <w:rsid w:val="00F92F39"/>
    <w:rsid w:val="00F9449F"/>
    <w:rsid w:val="00FA24C8"/>
    <w:rsid w:val="00FB0172"/>
    <w:rsid w:val="00FB3B58"/>
    <w:rsid w:val="00FB62F7"/>
    <w:rsid w:val="00FC2284"/>
    <w:rsid w:val="00FD66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Body Text" w:qFormat="1"/>
    <w:lsdException w:name="Body Text Indent" w:uiPriority="0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02C"/>
    <w:pPr>
      <w:spacing w:before="120" w:after="120" w:line="276" w:lineRule="auto"/>
      <w:jc w:val="both"/>
    </w:pPr>
    <w:rPr>
      <w:rFonts w:ascii="Arial Narrow" w:eastAsia="Calibri" w:hAnsi="Arial Narrow"/>
      <w:sz w:val="22"/>
      <w:szCs w:val="22"/>
    </w:rPr>
  </w:style>
  <w:style w:type="paragraph" w:styleId="Heading1">
    <w:name w:val="heading 1"/>
    <w:aliases w:val="Main Heading,-SEURECA,Titre 1 Car,título 1,CarlBro 1,Hoofdstuk,Heading 1 Char Char Char"/>
    <w:basedOn w:val="Normal"/>
    <w:next w:val="BodyText"/>
    <w:link w:val="Heading1Char"/>
    <w:qFormat/>
    <w:rsid w:val="0051202C"/>
    <w:pPr>
      <w:keepNext/>
      <w:pageBreakBefore/>
      <w:numPr>
        <w:numId w:val="8"/>
      </w:numPr>
      <w:shd w:val="clear" w:color="auto" w:fill="88D888"/>
      <w:spacing w:before="0"/>
      <w:outlineLvl w:val="0"/>
    </w:pPr>
    <w:rPr>
      <w:rFonts w:eastAsia="Times New Roman"/>
      <w:b/>
      <w:smallCaps/>
      <w:color w:val="FFFFFF"/>
      <w:sz w:val="28"/>
      <w:szCs w:val="28"/>
    </w:rPr>
  </w:style>
  <w:style w:type="paragraph" w:styleId="Heading2">
    <w:name w:val="heading 2"/>
    <w:aliases w:val="T2Seureca,Section Char,L2 Char,Section head Char,SH Char,Section head,SH,h2,Fejléc 2,Heading 2 Char1,Heading 2 Char Char"/>
    <w:basedOn w:val="Normal"/>
    <w:next w:val="BodyText"/>
    <w:link w:val="Heading2Char"/>
    <w:qFormat/>
    <w:rsid w:val="0051202C"/>
    <w:pPr>
      <w:keepNext/>
      <w:numPr>
        <w:ilvl w:val="1"/>
        <w:numId w:val="8"/>
      </w:numPr>
      <w:outlineLvl w:val="1"/>
    </w:pPr>
    <w:rPr>
      <w:rFonts w:eastAsia="Times New Roman"/>
      <w:b/>
      <w:szCs w:val="24"/>
    </w:rPr>
  </w:style>
  <w:style w:type="paragraph" w:styleId="Heading3">
    <w:name w:val="heading 3"/>
    <w:aliases w:val="T3-Seureca,Section SubHeading Char,L3 Char,Section SubHeading"/>
    <w:basedOn w:val="Normal"/>
    <w:next w:val="BodyText"/>
    <w:link w:val="Heading3Char"/>
    <w:qFormat/>
    <w:rsid w:val="0051202C"/>
    <w:pPr>
      <w:keepNext/>
      <w:numPr>
        <w:ilvl w:val="2"/>
        <w:numId w:val="8"/>
      </w:numPr>
      <w:outlineLvl w:val="2"/>
    </w:pPr>
    <w:rPr>
      <w:rFonts w:eastAsia="Times New Roman"/>
      <w:b/>
      <w:color w:val="A6A6A6"/>
      <w:lang w:eastAsia="bg-BG"/>
    </w:rPr>
  </w:style>
  <w:style w:type="paragraph" w:styleId="Heading4">
    <w:name w:val="heading 4"/>
    <w:basedOn w:val="Normal"/>
    <w:next w:val="Normal"/>
    <w:link w:val="Heading4Char"/>
    <w:autoRedefine/>
    <w:qFormat/>
    <w:rsid w:val="0051202C"/>
    <w:pPr>
      <w:keepNext/>
      <w:numPr>
        <w:ilvl w:val="3"/>
        <w:numId w:val="1"/>
      </w:numPr>
      <w:tabs>
        <w:tab w:val="clear" w:pos="3360"/>
        <w:tab w:val="num" w:pos="864"/>
      </w:tabs>
      <w:ind w:left="864" w:hanging="864"/>
      <w:outlineLvl w:val="3"/>
    </w:pPr>
    <w:rPr>
      <w:rFonts w:eastAsia="Times New Roman"/>
      <w:b/>
      <w:bCs/>
      <w:szCs w:val="28"/>
      <w:lang w:eastAsia="x-none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51202C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51202C"/>
    <w:p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1202C"/>
    <w:p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1202C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1202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rsid w:val="0011311A"/>
    <w:pPr>
      <w:ind w:left="720"/>
      <w:contextualSpacing/>
    </w:pPr>
  </w:style>
  <w:style w:type="paragraph" w:customStyle="1" w:styleId="Default">
    <w:name w:val="Default"/>
    <w:rsid w:val="004E218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0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0DFA"/>
    <w:rPr>
      <w:rFonts w:ascii="Tahoma" w:eastAsia="Calibri" w:hAnsi="Tahoma" w:cs="Tahoma"/>
      <w:sz w:val="16"/>
      <w:szCs w:val="16"/>
    </w:rPr>
  </w:style>
  <w:style w:type="paragraph" w:styleId="BodyTextIndent">
    <w:name w:val="Body Text Indent"/>
    <w:basedOn w:val="Normal"/>
    <w:link w:val="BodyTextIndentChar"/>
    <w:rsid w:val="00510C91"/>
    <w:pPr>
      <w:spacing w:after="0" w:line="240" w:lineRule="auto"/>
      <w:ind w:left="360"/>
    </w:pPr>
    <w:rPr>
      <w:rFonts w:ascii="Times New Roman" w:eastAsia="Times New Roman" w:hAnsi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510C91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qFormat/>
    <w:rsid w:val="0051202C"/>
    <w:pPr>
      <w:spacing w:line="240" w:lineRule="auto"/>
    </w:pPr>
    <w:rPr>
      <w:rFonts w:ascii="Times New Roman" w:hAnsi="Times New Roman"/>
      <w:color w:val="000000"/>
      <w:lang w:val="x-none" w:eastAsia="x-none"/>
    </w:rPr>
  </w:style>
  <w:style w:type="character" w:customStyle="1" w:styleId="BodyTextChar">
    <w:name w:val="Body Text Char"/>
    <w:link w:val="BodyText"/>
    <w:uiPriority w:val="99"/>
    <w:rsid w:val="0051202C"/>
    <w:rPr>
      <w:rFonts w:eastAsia="Calibri"/>
      <w:color w:val="000000"/>
      <w:sz w:val="22"/>
      <w:szCs w:val="22"/>
      <w:lang w:val="x-none" w:eastAsia="x-none"/>
    </w:rPr>
  </w:style>
  <w:style w:type="paragraph" w:styleId="Header">
    <w:name w:val="header"/>
    <w:aliases w:val="En-tête client,Header1,header protocols, Char1, Char,Char1,Char"/>
    <w:basedOn w:val="Normal"/>
    <w:link w:val="Head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aliases w:val="En-tête client Char,Header1 Char,header protocols Char, Char1 Char, Char Char,Char1 Char,Char Char"/>
    <w:basedOn w:val="DefaultParagraphFont"/>
    <w:link w:val="Header"/>
    <w:rsid w:val="00012098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012098"/>
    <w:rPr>
      <w:rFonts w:ascii="Calibri" w:eastAsia="Calibri" w:hAnsi="Calibri" w:cs="Times New Roman"/>
    </w:rPr>
  </w:style>
  <w:style w:type="paragraph" w:customStyle="1" w:styleId="TableTitle">
    <w:name w:val="Table Title"/>
    <w:basedOn w:val="Normal"/>
    <w:qFormat/>
    <w:rsid w:val="0051202C"/>
    <w:pPr>
      <w:widowControl w:val="0"/>
      <w:suppressAutoHyphens/>
      <w:spacing w:before="40" w:after="40" w:line="240" w:lineRule="auto"/>
      <w:jc w:val="center"/>
    </w:pPr>
    <w:rPr>
      <w:rFonts w:ascii="Times New Roman" w:eastAsia="HG Mincho Light J" w:hAnsi="Times New Roman"/>
      <w:b/>
      <w:color w:val="000000"/>
      <w:lang w:eastAsia="bg-BG"/>
    </w:rPr>
  </w:style>
  <w:style w:type="paragraph" w:customStyle="1" w:styleId="TableContents">
    <w:name w:val="Table Contents"/>
    <w:basedOn w:val="BodyText"/>
    <w:qFormat/>
    <w:rsid w:val="0051202C"/>
    <w:pPr>
      <w:spacing w:before="40" w:after="40"/>
      <w:jc w:val="center"/>
    </w:pPr>
    <w:rPr>
      <w:rFonts w:eastAsia="Times New Roman"/>
      <w:szCs w:val="20"/>
    </w:rPr>
  </w:style>
  <w:style w:type="paragraph" w:customStyle="1" w:styleId="Style1">
    <w:name w:val="Style1"/>
    <w:basedOn w:val="BodyText"/>
    <w:link w:val="Style1Char"/>
    <w:autoRedefine/>
    <w:qFormat/>
    <w:rsid w:val="0051202C"/>
    <w:pPr>
      <w:shd w:val="clear" w:color="auto" w:fill="FFFFFF"/>
      <w:tabs>
        <w:tab w:val="left" w:pos="284"/>
      </w:tabs>
      <w:spacing w:before="0" w:after="0"/>
      <w:contextualSpacing/>
    </w:pPr>
    <w:rPr>
      <w:rFonts w:ascii="Arial Narrow" w:eastAsia="Times New Roman" w:hAnsi="Arial Narrow"/>
      <w:bCs/>
      <w:color w:val="auto"/>
      <w:lang w:val="bg-BG"/>
    </w:rPr>
  </w:style>
  <w:style w:type="character" w:customStyle="1" w:styleId="Style1Char">
    <w:name w:val="Style1 Char"/>
    <w:link w:val="Style1"/>
    <w:rsid w:val="0051202C"/>
    <w:rPr>
      <w:rFonts w:ascii="Arial Narrow" w:hAnsi="Arial Narrow"/>
      <w:bCs/>
      <w:sz w:val="22"/>
      <w:szCs w:val="22"/>
      <w:shd w:val="clear" w:color="auto" w:fill="FFFFFF"/>
      <w:lang w:eastAsia="x-none"/>
    </w:rPr>
  </w:style>
  <w:style w:type="paragraph" w:customStyle="1" w:styleId="IvFiguri">
    <w:name w:val="Iv Figuri"/>
    <w:basedOn w:val="BodyText"/>
    <w:next w:val="Caption"/>
    <w:link w:val="IvFiguriChar"/>
    <w:qFormat/>
    <w:rsid w:val="0051202C"/>
    <w:pPr>
      <w:spacing w:before="240"/>
      <w:jc w:val="center"/>
    </w:pPr>
    <w:rPr>
      <w:rFonts w:ascii="Arial Narrow" w:eastAsia="Times New Roman" w:hAnsi="Arial Narrow"/>
      <w:b/>
      <w:color w:val="F516FA"/>
      <w:lang w:val="bg-BG" w:eastAsia="zh-CN"/>
    </w:rPr>
  </w:style>
  <w:style w:type="character" w:customStyle="1" w:styleId="IvFiguriChar">
    <w:name w:val="Iv Figuri Char"/>
    <w:link w:val="IvFiguri"/>
    <w:rsid w:val="0051202C"/>
    <w:rPr>
      <w:rFonts w:ascii="Arial Narrow" w:hAnsi="Arial Narrow"/>
      <w:b/>
      <w:color w:val="F516FA"/>
      <w:sz w:val="22"/>
      <w:szCs w:val="22"/>
      <w:lang w:eastAsia="zh-CN"/>
    </w:rPr>
  </w:style>
  <w:style w:type="paragraph" w:styleId="Caption">
    <w:name w:val="caption"/>
    <w:aliases w:val="Légende seureca,Beschriftung-Tables,Caracter Caracter,Caracter Caracter Caracter,Caracter Caracter C... Zchn Zchn,Caracter Caracter Caracter Char Char Char,Caracter Caracter Caracter Char Char Char Char Char,Caracter Caracter Caracter Char,Map"/>
    <w:basedOn w:val="Normal"/>
    <w:next w:val="BodyText"/>
    <w:link w:val="CaptionChar"/>
    <w:uiPriority w:val="35"/>
    <w:qFormat/>
    <w:rsid w:val="0051202C"/>
    <w:pPr>
      <w:shd w:val="solid" w:color="FFFFFF" w:fill="FFFFFF"/>
      <w:spacing w:before="60" w:after="60" w:line="240" w:lineRule="auto"/>
      <w:jc w:val="left"/>
    </w:pPr>
    <w:rPr>
      <w:b/>
      <w:bCs/>
      <w:color w:val="000000"/>
      <w:sz w:val="20"/>
      <w:lang w:eastAsia="bg-BG"/>
    </w:rPr>
  </w:style>
  <w:style w:type="paragraph" w:customStyle="1" w:styleId="Style2">
    <w:name w:val="Style2"/>
    <w:basedOn w:val="BodyText"/>
    <w:link w:val="Style2Char"/>
    <w:qFormat/>
    <w:rsid w:val="0051202C"/>
    <w:pPr>
      <w:numPr>
        <w:numId w:val="5"/>
      </w:numPr>
      <w:tabs>
        <w:tab w:val="left" w:pos="284"/>
      </w:tabs>
      <w:ind w:left="1004"/>
    </w:pPr>
    <w:rPr>
      <w:rFonts w:eastAsia="Times New Roman"/>
      <w:b/>
      <w:lang w:val="bg-BG" w:eastAsia="zh-CN"/>
    </w:rPr>
  </w:style>
  <w:style w:type="character" w:customStyle="1" w:styleId="Style2Char">
    <w:name w:val="Style2 Char"/>
    <w:link w:val="Style2"/>
    <w:rsid w:val="0051202C"/>
    <w:rPr>
      <w:b/>
      <w:color w:val="000000"/>
      <w:sz w:val="22"/>
      <w:szCs w:val="22"/>
      <w:lang w:eastAsia="zh-CN"/>
    </w:rPr>
  </w:style>
  <w:style w:type="paragraph" w:customStyle="1" w:styleId="Subbullets">
    <w:name w:val="Subbullets"/>
    <w:basedOn w:val="Style1"/>
    <w:link w:val="SubbulletsChar"/>
    <w:qFormat/>
    <w:rsid w:val="0051202C"/>
    <w:pPr>
      <w:numPr>
        <w:numId w:val="4"/>
      </w:numPr>
      <w:tabs>
        <w:tab w:val="clear" w:pos="284"/>
        <w:tab w:val="left" w:pos="709"/>
        <w:tab w:val="left" w:pos="851"/>
      </w:tabs>
      <w:spacing w:before="120" w:after="120"/>
      <w:ind w:left="1004"/>
    </w:pPr>
    <w:rPr>
      <w:rFonts w:ascii="Times New Roman" w:hAnsi="Times New Roman"/>
    </w:rPr>
  </w:style>
  <w:style w:type="character" w:customStyle="1" w:styleId="SubbulletsChar">
    <w:name w:val="Subbullets Char"/>
    <w:link w:val="Subbullets"/>
    <w:rsid w:val="0051202C"/>
    <w:rPr>
      <w:bCs/>
      <w:sz w:val="22"/>
      <w:szCs w:val="22"/>
      <w:shd w:val="clear" w:color="auto" w:fill="FFFFFF"/>
      <w:lang w:eastAsia="x-none"/>
    </w:rPr>
  </w:style>
  <w:style w:type="paragraph" w:customStyle="1" w:styleId="spacezaTF">
    <w:name w:val="space za T&amp;F"/>
    <w:basedOn w:val="BodyText"/>
    <w:link w:val="spacezaTFChar"/>
    <w:qFormat/>
    <w:rsid w:val="0051202C"/>
    <w:pPr>
      <w:keepNext/>
      <w:spacing w:before="0" w:after="0"/>
    </w:pPr>
    <w:rPr>
      <w:rFonts w:ascii="Arial Narrow" w:eastAsia="Times New Roman" w:hAnsi="Arial Narrow"/>
      <w:sz w:val="8"/>
    </w:rPr>
  </w:style>
  <w:style w:type="character" w:customStyle="1" w:styleId="spacezaTFChar">
    <w:name w:val="space za T&amp;F Char"/>
    <w:link w:val="spacezaTF"/>
    <w:rsid w:val="0051202C"/>
    <w:rPr>
      <w:rFonts w:ascii="Arial Narrow" w:hAnsi="Arial Narrow"/>
      <w:color w:val="000000"/>
      <w:sz w:val="8"/>
      <w:szCs w:val="22"/>
      <w:lang w:val="x-none" w:eastAsia="x-none"/>
    </w:rPr>
  </w:style>
  <w:style w:type="paragraph" w:customStyle="1" w:styleId="Sublines">
    <w:name w:val="Sublines"/>
    <w:basedOn w:val="Normal"/>
    <w:next w:val="BodyText"/>
    <w:link w:val="SublinesChar"/>
    <w:qFormat/>
    <w:rsid w:val="0051202C"/>
    <w:pPr>
      <w:spacing w:line="240" w:lineRule="auto"/>
    </w:pPr>
    <w:rPr>
      <w:rFonts w:eastAsia="Times New Roman"/>
      <w:b/>
      <w:i/>
      <w:color w:val="000000"/>
      <w:szCs w:val="20"/>
    </w:rPr>
  </w:style>
  <w:style w:type="character" w:customStyle="1" w:styleId="SublinesChar">
    <w:name w:val="Sublines Char"/>
    <w:link w:val="Sublines"/>
    <w:rsid w:val="0051202C"/>
    <w:rPr>
      <w:rFonts w:ascii="Arial Narrow" w:hAnsi="Arial Narrow"/>
      <w:b/>
      <w:i/>
      <w:color w:val="000000"/>
      <w:sz w:val="22"/>
    </w:rPr>
  </w:style>
  <w:style w:type="paragraph" w:customStyle="1" w:styleId="MainBullets">
    <w:name w:val="Main Bullets"/>
    <w:basedOn w:val="BodyText"/>
    <w:link w:val="MainBulletsChar"/>
    <w:qFormat/>
    <w:rsid w:val="0051202C"/>
    <w:pPr>
      <w:numPr>
        <w:numId w:val="7"/>
      </w:numPr>
      <w:tabs>
        <w:tab w:val="left" w:pos="709"/>
        <w:tab w:val="left" w:pos="851"/>
      </w:tabs>
      <w:ind w:left="567"/>
    </w:pPr>
  </w:style>
  <w:style w:type="character" w:customStyle="1" w:styleId="MainBulletsChar">
    <w:name w:val="Main Bullets Char"/>
    <w:basedOn w:val="BodyTextChar"/>
    <w:link w:val="MainBullets"/>
    <w:rsid w:val="0051202C"/>
    <w:rPr>
      <w:rFonts w:eastAsia="Calibri"/>
      <w:color w:val="000000"/>
      <w:sz w:val="22"/>
      <w:szCs w:val="22"/>
      <w:lang w:val="x-none" w:eastAsia="x-none"/>
    </w:rPr>
  </w:style>
  <w:style w:type="paragraph" w:customStyle="1" w:styleId="MainSubBullets">
    <w:name w:val="Main SubBullets"/>
    <w:basedOn w:val="BodyText"/>
    <w:link w:val="MainSubBulletsChar"/>
    <w:qFormat/>
    <w:rsid w:val="00AB24F6"/>
    <w:pPr>
      <w:numPr>
        <w:numId w:val="9"/>
      </w:numPr>
      <w:tabs>
        <w:tab w:val="left" w:pos="284"/>
        <w:tab w:val="left" w:pos="567"/>
      </w:tabs>
    </w:pPr>
  </w:style>
  <w:style w:type="character" w:customStyle="1" w:styleId="MainSubBulletsChar">
    <w:name w:val="Main SubBullets Char"/>
    <w:basedOn w:val="BodyTextChar"/>
    <w:link w:val="MainSubBullets"/>
    <w:rsid w:val="00AB24F6"/>
    <w:rPr>
      <w:rFonts w:eastAsia="Calibri"/>
      <w:color w:val="000000"/>
      <w:sz w:val="22"/>
      <w:szCs w:val="22"/>
      <w:lang w:val="x-none" w:eastAsia="x-none"/>
    </w:rPr>
  </w:style>
  <w:style w:type="character" w:customStyle="1" w:styleId="Heading1Char">
    <w:name w:val="Heading 1 Char"/>
    <w:aliases w:val="Main Heading Char,-SEURECA Char,Titre 1 Car Char,título 1 Char,CarlBro 1 Char,Hoofdstuk Char,Heading 1 Char Char Char Char"/>
    <w:link w:val="Heading1"/>
    <w:rsid w:val="0051202C"/>
    <w:rPr>
      <w:rFonts w:ascii="Arial Narrow" w:hAnsi="Arial Narrow"/>
      <w:b/>
      <w:smallCaps/>
      <w:color w:val="FFFFFF"/>
      <w:sz w:val="28"/>
      <w:szCs w:val="28"/>
      <w:shd w:val="clear" w:color="auto" w:fill="88D888"/>
    </w:rPr>
  </w:style>
  <w:style w:type="character" w:customStyle="1" w:styleId="Heading2Char">
    <w:name w:val="Heading 2 Char"/>
    <w:aliases w:val="T2Seureca Char,Section Char Char,L2 Char Char,Section head Char Char,SH Char Char,Section head Char1,SH Char1,h2 Char,Fejléc 2 Char,Heading 2 Char1 Char,Heading 2 Char Char Char"/>
    <w:link w:val="Heading2"/>
    <w:rsid w:val="0051202C"/>
    <w:rPr>
      <w:rFonts w:ascii="Arial Narrow" w:hAnsi="Arial Narrow"/>
      <w:b/>
      <w:sz w:val="22"/>
      <w:szCs w:val="24"/>
    </w:rPr>
  </w:style>
  <w:style w:type="character" w:customStyle="1" w:styleId="Heading3Char">
    <w:name w:val="Heading 3 Char"/>
    <w:aliases w:val="T3-Seureca Char,Section SubHeading Char Char,L3 Char Char,Section SubHeading Char1"/>
    <w:basedOn w:val="DefaultParagraphFont"/>
    <w:link w:val="Heading3"/>
    <w:rsid w:val="0051202C"/>
    <w:rPr>
      <w:rFonts w:ascii="Arial Narrow" w:hAnsi="Arial Narrow"/>
      <w:b/>
      <w:color w:val="A6A6A6"/>
      <w:sz w:val="22"/>
      <w:szCs w:val="22"/>
      <w:lang w:eastAsia="bg-BG"/>
    </w:rPr>
  </w:style>
  <w:style w:type="character" w:customStyle="1" w:styleId="Heading4Char">
    <w:name w:val="Heading 4 Char"/>
    <w:link w:val="Heading4"/>
    <w:rsid w:val="0051202C"/>
    <w:rPr>
      <w:rFonts w:ascii="Arial Narrow" w:hAnsi="Arial Narrow"/>
      <w:b/>
      <w:bCs/>
      <w:sz w:val="22"/>
      <w:szCs w:val="28"/>
      <w:lang w:eastAsia="x-none"/>
    </w:rPr>
  </w:style>
  <w:style w:type="character" w:customStyle="1" w:styleId="Heading5Char">
    <w:name w:val="Heading 5 Char"/>
    <w:link w:val="Heading5"/>
    <w:semiHidden/>
    <w:rsid w:val="0051202C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rsid w:val="0051202C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link w:val="Heading7"/>
    <w:semiHidden/>
    <w:rsid w:val="0051202C"/>
    <w:rPr>
      <w:rFonts w:ascii="Calibri" w:hAnsi="Calibri"/>
      <w:sz w:val="24"/>
      <w:szCs w:val="24"/>
    </w:rPr>
  </w:style>
  <w:style w:type="character" w:customStyle="1" w:styleId="Heading8Char">
    <w:name w:val="Heading 8 Char"/>
    <w:link w:val="Heading8"/>
    <w:semiHidden/>
    <w:rsid w:val="0051202C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link w:val="Heading9"/>
    <w:semiHidden/>
    <w:rsid w:val="0051202C"/>
    <w:rPr>
      <w:rFonts w:ascii="Cambria" w:hAnsi="Cambria"/>
      <w:sz w:val="22"/>
      <w:szCs w:val="22"/>
    </w:rPr>
  </w:style>
  <w:style w:type="character" w:customStyle="1" w:styleId="CaptionChar">
    <w:name w:val="Caption Char"/>
    <w:aliases w:val="Légende seureca Char,Beschriftung-Tables Char,Caracter Caracter Char,Caracter Caracter Caracter Char1,Caracter Caracter C... Zchn Zchn Char,Caracter Caracter Caracter Char Char Char Char,Caracter Caracter Caracter Char Char,Map Char"/>
    <w:link w:val="Caption"/>
    <w:uiPriority w:val="35"/>
    <w:qFormat/>
    <w:rsid w:val="0051202C"/>
    <w:rPr>
      <w:rFonts w:ascii="Arial Narrow" w:eastAsia="Calibri" w:hAnsi="Arial Narrow"/>
      <w:b/>
      <w:bCs/>
      <w:color w:val="000000"/>
      <w:szCs w:val="22"/>
      <w:shd w:val="solid" w:color="FFFFFF" w:fill="FFFFFF"/>
      <w:lang w:eastAsia="bg-BG"/>
    </w:rPr>
  </w:style>
  <w:style w:type="paragraph" w:styleId="TOCHeading">
    <w:name w:val="TOC Heading"/>
    <w:basedOn w:val="Heading1"/>
    <w:next w:val="Normal"/>
    <w:uiPriority w:val="39"/>
    <w:unhideWhenUsed/>
    <w:qFormat/>
    <w:rsid w:val="0051202C"/>
    <w:pPr>
      <w:keepLines/>
      <w:numPr>
        <w:numId w:val="0"/>
      </w:numPr>
      <w:spacing w:before="480" w:after="0"/>
      <w:outlineLvl w:val="9"/>
    </w:pPr>
    <w:rPr>
      <w:rFonts w:ascii="Cambria" w:eastAsia="MS Gothic" w:hAnsi="Cambria"/>
      <w:bCs/>
      <w:color w:val="365F91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883388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883388"/>
    <w:rPr>
      <w:color w:val="0000FF" w:themeColor="hyperlink"/>
      <w:u w:val="single"/>
    </w:rPr>
  </w:style>
  <w:style w:type="paragraph" w:customStyle="1" w:styleId="Osnovni">
    <w:name w:val="Osnovni"/>
    <w:basedOn w:val="ListParagraph"/>
    <w:link w:val="OsnovniChar"/>
    <w:qFormat/>
    <w:rsid w:val="00C07752"/>
    <w:pPr>
      <w:numPr>
        <w:numId w:val="2"/>
      </w:numPr>
      <w:shd w:val="clear" w:color="auto" w:fill="FFFFFF"/>
      <w:spacing w:line="300" w:lineRule="exact"/>
      <w:ind w:left="567" w:firstLine="0"/>
    </w:pPr>
    <w:rPr>
      <w:rFonts w:ascii="Times New Roman" w:hAnsi="Times New Roman"/>
      <w:b/>
      <w:sz w:val="28"/>
      <w:szCs w:val="28"/>
    </w:rPr>
  </w:style>
  <w:style w:type="paragraph" w:customStyle="1" w:styleId="Osnovni2">
    <w:name w:val="Osnovni 2"/>
    <w:basedOn w:val="ListParagraph"/>
    <w:link w:val="Osnovni2Char"/>
    <w:qFormat/>
    <w:rsid w:val="00C07752"/>
    <w:pPr>
      <w:widowControl w:val="0"/>
      <w:numPr>
        <w:numId w:val="6"/>
      </w:numPr>
      <w:shd w:val="clear" w:color="auto" w:fill="FFFFFF"/>
      <w:tabs>
        <w:tab w:val="left" w:pos="284"/>
        <w:tab w:val="left" w:pos="709"/>
      </w:tabs>
      <w:autoSpaceDE w:val="0"/>
      <w:autoSpaceDN w:val="0"/>
      <w:adjustRightInd w:val="0"/>
      <w:spacing w:after="0" w:line="300" w:lineRule="exact"/>
      <w:ind w:right="-284"/>
    </w:pPr>
    <w:rPr>
      <w:rFonts w:ascii="Times New Roman" w:hAnsi="Times New Roman"/>
      <w:b/>
      <w:sz w:val="28"/>
      <w:szCs w:val="2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883388"/>
    <w:rPr>
      <w:rFonts w:ascii="Arial Narrow" w:eastAsia="Calibri" w:hAnsi="Arial Narrow"/>
      <w:sz w:val="22"/>
      <w:szCs w:val="22"/>
    </w:rPr>
  </w:style>
  <w:style w:type="character" w:customStyle="1" w:styleId="OsnovniChar">
    <w:name w:val="Osnovni Char"/>
    <w:basedOn w:val="ListParagraphChar"/>
    <w:link w:val="Osnovni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  <w:style w:type="paragraph" w:styleId="TOC1">
    <w:name w:val="toc 1"/>
    <w:basedOn w:val="Normal"/>
    <w:next w:val="Normal"/>
    <w:autoRedefine/>
    <w:uiPriority w:val="39"/>
    <w:unhideWhenUsed/>
    <w:rsid w:val="00C07752"/>
    <w:pPr>
      <w:tabs>
        <w:tab w:val="left" w:pos="440"/>
        <w:tab w:val="right" w:leader="dot" w:pos="9911"/>
      </w:tabs>
      <w:spacing w:after="100"/>
    </w:pPr>
  </w:style>
  <w:style w:type="character" w:customStyle="1" w:styleId="Osnovni2Char">
    <w:name w:val="Osnovni 2 Char"/>
    <w:basedOn w:val="ListParagraphChar"/>
    <w:link w:val="Osnovni2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10" w:unhideWhenUsed="0"/>
    <w:lsdException w:name="Default Paragraph Font" w:uiPriority="1"/>
    <w:lsdException w:name="Body Text" w:qFormat="1"/>
    <w:lsdException w:name="Body Text Indent" w:uiPriority="0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Table Grid" w:semiHidden="0" w:uiPriority="59" w:unhideWhenUsed="0"/>
    <w:lsdException w:name="Placeholder Text" w:unhideWhenUsed="0"/>
    <w:lsdException w:name="No Spacing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202C"/>
    <w:pPr>
      <w:spacing w:before="120" w:after="120" w:line="276" w:lineRule="auto"/>
      <w:jc w:val="both"/>
    </w:pPr>
    <w:rPr>
      <w:rFonts w:ascii="Arial Narrow" w:eastAsia="Calibri" w:hAnsi="Arial Narrow"/>
      <w:sz w:val="22"/>
      <w:szCs w:val="22"/>
    </w:rPr>
  </w:style>
  <w:style w:type="paragraph" w:styleId="Heading1">
    <w:name w:val="heading 1"/>
    <w:aliases w:val="Main Heading,-SEURECA,Titre 1 Car,título 1,CarlBro 1,Hoofdstuk,Heading 1 Char Char Char"/>
    <w:basedOn w:val="Normal"/>
    <w:next w:val="BodyText"/>
    <w:link w:val="Heading1Char"/>
    <w:qFormat/>
    <w:rsid w:val="0051202C"/>
    <w:pPr>
      <w:keepNext/>
      <w:pageBreakBefore/>
      <w:numPr>
        <w:numId w:val="8"/>
      </w:numPr>
      <w:shd w:val="clear" w:color="auto" w:fill="88D888"/>
      <w:spacing w:before="0"/>
      <w:outlineLvl w:val="0"/>
    </w:pPr>
    <w:rPr>
      <w:rFonts w:eastAsia="Times New Roman"/>
      <w:b/>
      <w:smallCaps/>
      <w:color w:val="FFFFFF"/>
      <w:sz w:val="28"/>
      <w:szCs w:val="28"/>
    </w:rPr>
  </w:style>
  <w:style w:type="paragraph" w:styleId="Heading2">
    <w:name w:val="heading 2"/>
    <w:aliases w:val="T2Seureca,Section Char,L2 Char,Section head Char,SH Char,Section head,SH,h2,Fejléc 2,Heading 2 Char1,Heading 2 Char Char"/>
    <w:basedOn w:val="Normal"/>
    <w:next w:val="BodyText"/>
    <w:link w:val="Heading2Char"/>
    <w:qFormat/>
    <w:rsid w:val="0051202C"/>
    <w:pPr>
      <w:keepNext/>
      <w:numPr>
        <w:ilvl w:val="1"/>
        <w:numId w:val="8"/>
      </w:numPr>
      <w:outlineLvl w:val="1"/>
    </w:pPr>
    <w:rPr>
      <w:rFonts w:eastAsia="Times New Roman"/>
      <w:b/>
      <w:szCs w:val="24"/>
    </w:rPr>
  </w:style>
  <w:style w:type="paragraph" w:styleId="Heading3">
    <w:name w:val="heading 3"/>
    <w:aliases w:val="T3-Seureca,Section SubHeading Char,L3 Char,Section SubHeading"/>
    <w:basedOn w:val="Normal"/>
    <w:next w:val="BodyText"/>
    <w:link w:val="Heading3Char"/>
    <w:qFormat/>
    <w:rsid w:val="0051202C"/>
    <w:pPr>
      <w:keepNext/>
      <w:numPr>
        <w:ilvl w:val="2"/>
        <w:numId w:val="8"/>
      </w:numPr>
      <w:outlineLvl w:val="2"/>
    </w:pPr>
    <w:rPr>
      <w:rFonts w:eastAsia="Times New Roman"/>
      <w:b/>
      <w:color w:val="A6A6A6"/>
      <w:lang w:eastAsia="bg-BG"/>
    </w:rPr>
  </w:style>
  <w:style w:type="paragraph" w:styleId="Heading4">
    <w:name w:val="heading 4"/>
    <w:basedOn w:val="Normal"/>
    <w:next w:val="Normal"/>
    <w:link w:val="Heading4Char"/>
    <w:autoRedefine/>
    <w:qFormat/>
    <w:rsid w:val="0051202C"/>
    <w:pPr>
      <w:keepNext/>
      <w:numPr>
        <w:ilvl w:val="3"/>
        <w:numId w:val="1"/>
      </w:numPr>
      <w:tabs>
        <w:tab w:val="clear" w:pos="3360"/>
        <w:tab w:val="num" w:pos="864"/>
      </w:tabs>
      <w:ind w:left="864" w:hanging="864"/>
      <w:outlineLvl w:val="3"/>
    </w:pPr>
    <w:rPr>
      <w:rFonts w:eastAsia="Times New Roman"/>
      <w:b/>
      <w:bCs/>
      <w:szCs w:val="28"/>
      <w:lang w:eastAsia="x-none"/>
    </w:rPr>
  </w:style>
  <w:style w:type="paragraph" w:styleId="Heading5">
    <w:name w:val="heading 5"/>
    <w:basedOn w:val="Normal"/>
    <w:next w:val="Normal"/>
    <w:link w:val="Heading5Char"/>
    <w:semiHidden/>
    <w:unhideWhenUsed/>
    <w:qFormat/>
    <w:rsid w:val="0051202C"/>
    <w:pPr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unhideWhenUsed/>
    <w:qFormat/>
    <w:rsid w:val="0051202C"/>
    <w:pPr>
      <w:spacing w:before="240" w:after="60"/>
      <w:outlineLvl w:val="5"/>
    </w:pPr>
    <w:rPr>
      <w:rFonts w:ascii="Calibri" w:eastAsia="Times New Roman" w:hAnsi="Calibri"/>
      <w:b/>
      <w:bCs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51202C"/>
    <w:pPr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51202C"/>
    <w:pPr>
      <w:spacing w:before="240" w:after="60"/>
      <w:outlineLvl w:val="7"/>
    </w:pPr>
    <w:rPr>
      <w:rFonts w:ascii="Calibri" w:eastAsia="Times New Roman" w:hAnsi="Calibri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51202C"/>
    <w:pPr>
      <w:spacing w:before="240" w:after="60"/>
      <w:outlineLvl w:val="8"/>
    </w:pPr>
    <w:rPr>
      <w:rFonts w:ascii="Cambria" w:eastAsia="Times New Roman" w:hAnsi="Cambr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rsid w:val="0011311A"/>
    <w:pPr>
      <w:ind w:left="720"/>
      <w:contextualSpacing/>
    </w:pPr>
  </w:style>
  <w:style w:type="paragraph" w:customStyle="1" w:styleId="Default">
    <w:name w:val="Default"/>
    <w:rsid w:val="004E2186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C0D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0DFA"/>
    <w:rPr>
      <w:rFonts w:ascii="Tahoma" w:eastAsia="Calibri" w:hAnsi="Tahoma" w:cs="Tahoma"/>
      <w:sz w:val="16"/>
      <w:szCs w:val="16"/>
    </w:rPr>
  </w:style>
  <w:style w:type="paragraph" w:styleId="BodyTextIndent">
    <w:name w:val="Body Text Indent"/>
    <w:basedOn w:val="Normal"/>
    <w:link w:val="BodyTextIndentChar"/>
    <w:rsid w:val="00510C91"/>
    <w:pPr>
      <w:spacing w:after="0" w:line="240" w:lineRule="auto"/>
      <w:ind w:left="360"/>
    </w:pPr>
    <w:rPr>
      <w:rFonts w:ascii="Times New Roman" w:eastAsia="Times New Roman" w:hAnsi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510C91"/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iPriority w:val="99"/>
    <w:qFormat/>
    <w:rsid w:val="0051202C"/>
    <w:pPr>
      <w:spacing w:line="240" w:lineRule="auto"/>
    </w:pPr>
    <w:rPr>
      <w:rFonts w:ascii="Times New Roman" w:hAnsi="Times New Roman"/>
      <w:color w:val="000000"/>
      <w:lang w:val="x-none" w:eastAsia="x-none"/>
    </w:rPr>
  </w:style>
  <w:style w:type="character" w:customStyle="1" w:styleId="BodyTextChar">
    <w:name w:val="Body Text Char"/>
    <w:link w:val="BodyText"/>
    <w:uiPriority w:val="99"/>
    <w:rsid w:val="0051202C"/>
    <w:rPr>
      <w:rFonts w:eastAsia="Calibri"/>
      <w:color w:val="000000"/>
      <w:sz w:val="22"/>
      <w:szCs w:val="22"/>
      <w:lang w:val="x-none" w:eastAsia="x-none"/>
    </w:rPr>
  </w:style>
  <w:style w:type="paragraph" w:styleId="Header">
    <w:name w:val="header"/>
    <w:aliases w:val="En-tête client,Header1,header protocols, Char1, Char,Char1,Char"/>
    <w:basedOn w:val="Normal"/>
    <w:link w:val="Head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aliases w:val="En-tête client Char,Header1 Char,header protocols Char, Char1 Char, Char Char,Char1 Char,Char Char"/>
    <w:basedOn w:val="DefaultParagraphFont"/>
    <w:link w:val="Header"/>
    <w:rsid w:val="00012098"/>
    <w:rPr>
      <w:rFonts w:ascii="Calibri" w:eastAsia="Calibri" w:hAnsi="Calibri" w:cs="Times New Roman"/>
    </w:rPr>
  </w:style>
  <w:style w:type="paragraph" w:styleId="Footer">
    <w:name w:val="footer"/>
    <w:basedOn w:val="Normal"/>
    <w:link w:val="FooterChar"/>
    <w:unhideWhenUsed/>
    <w:rsid w:val="0001209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012098"/>
    <w:rPr>
      <w:rFonts w:ascii="Calibri" w:eastAsia="Calibri" w:hAnsi="Calibri" w:cs="Times New Roman"/>
    </w:rPr>
  </w:style>
  <w:style w:type="paragraph" w:customStyle="1" w:styleId="TableTitle">
    <w:name w:val="Table Title"/>
    <w:basedOn w:val="Normal"/>
    <w:qFormat/>
    <w:rsid w:val="0051202C"/>
    <w:pPr>
      <w:widowControl w:val="0"/>
      <w:suppressAutoHyphens/>
      <w:spacing w:before="40" w:after="40" w:line="240" w:lineRule="auto"/>
      <w:jc w:val="center"/>
    </w:pPr>
    <w:rPr>
      <w:rFonts w:ascii="Times New Roman" w:eastAsia="HG Mincho Light J" w:hAnsi="Times New Roman"/>
      <w:b/>
      <w:color w:val="000000"/>
      <w:lang w:eastAsia="bg-BG"/>
    </w:rPr>
  </w:style>
  <w:style w:type="paragraph" w:customStyle="1" w:styleId="TableContents">
    <w:name w:val="Table Contents"/>
    <w:basedOn w:val="BodyText"/>
    <w:qFormat/>
    <w:rsid w:val="0051202C"/>
    <w:pPr>
      <w:spacing w:before="40" w:after="40"/>
      <w:jc w:val="center"/>
    </w:pPr>
    <w:rPr>
      <w:rFonts w:eastAsia="Times New Roman"/>
      <w:szCs w:val="20"/>
    </w:rPr>
  </w:style>
  <w:style w:type="paragraph" w:customStyle="1" w:styleId="Style1">
    <w:name w:val="Style1"/>
    <w:basedOn w:val="BodyText"/>
    <w:link w:val="Style1Char"/>
    <w:autoRedefine/>
    <w:qFormat/>
    <w:rsid w:val="0051202C"/>
    <w:pPr>
      <w:shd w:val="clear" w:color="auto" w:fill="FFFFFF"/>
      <w:tabs>
        <w:tab w:val="left" w:pos="284"/>
      </w:tabs>
      <w:spacing w:before="0" w:after="0"/>
      <w:contextualSpacing/>
    </w:pPr>
    <w:rPr>
      <w:rFonts w:ascii="Arial Narrow" w:eastAsia="Times New Roman" w:hAnsi="Arial Narrow"/>
      <w:bCs/>
      <w:color w:val="auto"/>
      <w:lang w:val="bg-BG"/>
    </w:rPr>
  </w:style>
  <w:style w:type="character" w:customStyle="1" w:styleId="Style1Char">
    <w:name w:val="Style1 Char"/>
    <w:link w:val="Style1"/>
    <w:rsid w:val="0051202C"/>
    <w:rPr>
      <w:rFonts w:ascii="Arial Narrow" w:hAnsi="Arial Narrow"/>
      <w:bCs/>
      <w:sz w:val="22"/>
      <w:szCs w:val="22"/>
      <w:shd w:val="clear" w:color="auto" w:fill="FFFFFF"/>
      <w:lang w:eastAsia="x-none"/>
    </w:rPr>
  </w:style>
  <w:style w:type="paragraph" w:customStyle="1" w:styleId="IvFiguri">
    <w:name w:val="Iv Figuri"/>
    <w:basedOn w:val="BodyText"/>
    <w:next w:val="Caption"/>
    <w:link w:val="IvFiguriChar"/>
    <w:qFormat/>
    <w:rsid w:val="0051202C"/>
    <w:pPr>
      <w:spacing w:before="240"/>
      <w:jc w:val="center"/>
    </w:pPr>
    <w:rPr>
      <w:rFonts w:ascii="Arial Narrow" w:eastAsia="Times New Roman" w:hAnsi="Arial Narrow"/>
      <w:b/>
      <w:color w:val="F516FA"/>
      <w:lang w:val="bg-BG" w:eastAsia="zh-CN"/>
    </w:rPr>
  </w:style>
  <w:style w:type="character" w:customStyle="1" w:styleId="IvFiguriChar">
    <w:name w:val="Iv Figuri Char"/>
    <w:link w:val="IvFiguri"/>
    <w:rsid w:val="0051202C"/>
    <w:rPr>
      <w:rFonts w:ascii="Arial Narrow" w:hAnsi="Arial Narrow"/>
      <w:b/>
      <w:color w:val="F516FA"/>
      <w:sz w:val="22"/>
      <w:szCs w:val="22"/>
      <w:lang w:eastAsia="zh-CN"/>
    </w:rPr>
  </w:style>
  <w:style w:type="paragraph" w:styleId="Caption">
    <w:name w:val="caption"/>
    <w:aliases w:val="Légende seureca,Beschriftung-Tables,Caracter Caracter,Caracter Caracter Caracter,Caracter Caracter C... Zchn Zchn,Caracter Caracter Caracter Char Char Char,Caracter Caracter Caracter Char Char Char Char Char,Caracter Caracter Caracter Char,Map"/>
    <w:basedOn w:val="Normal"/>
    <w:next w:val="BodyText"/>
    <w:link w:val="CaptionChar"/>
    <w:uiPriority w:val="35"/>
    <w:qFormat/>
    <w:rsid w:val="0051202C"/>
    <w:pPr>
      <w:shd w:val="solid" w:color="FFFFFF" w:fill="FFFFFF"/>
      <w:spacing w:before="60" w:after="60" w:line="240" w:lineRule="auto"/>
      <w:jc w:val="left"/>
    </w:pPr>
    <w:rPr>
      <w:b/>
      <w:bCs/>
      <w:color w:val="000000"/>
      <w:sz w:val="20"/>
      <w:lang w:eastAsia="bg-BG"/>
    </w:rPr>
  </w:style>
  <w:style w:type="paragraph" w:customStyle="1" w:styleId="Style2">
    <w:name w:val="Style2"/>
    <w:basedOn w:val="BodyText"/>
    <w:link w:val="Style2Char"/>
    <w:qFormat/>
    <w:rsid w:val="0051202C"/>
    <w:pPr>
      <w:numPr>
        <w:numId w:val="5"/>
      </w:numPr>
      <w:tabs>
        <w:tab w:val="left" w:pos="284"/>
      </w:tabs>
      <w:ind w:left="1004"/>
    </w:pPr>
    <w:rPr>
      <w:rFonts w:eastAsia="Times New Roman"/>
      <w:b/>
      <w:lang w:val="bg-BG" w:eastAsia="zh-CN"/>
    </w:rPr>
  </w:style>
  <w:style w:type="character" w:customStyle="1" w:styleId="Style2Char">
    <w:name w:val="Style2 Char"/>
    <w:link w:val="Style2"/>
    <w:rsid w:val="0051202C"/>
    <w:rPr>
      <w:b/>
      <w:color w:val="000000"/>
      <w:sz w:val="22"/>
      <w:szCs w:val="22"/>
      <w:lang w:eastAsia="zh-CN"/>
    </w:rPr>
  </w:style>
  <w:style w:type="paragraph" w:customStyle="1" w:styleId="Subbullets">
    <w:name w:val="Subbullets"/>
    <w:basedOn w:val="Style1"/>
    <w:link w:val="SubbulletsChar"/>
    <w:qFormat/>
    <w:rsid w:val="0051202C"/>
    <w:pPr>
      <w:numPr>
        <w:numId w:val="4"/>
      </w:numPr>
      <w:tabs>
        <w:tab w:val="clear" w:pos="284"/>
        <w:tab w:val="left" w:pos="709"/>
        <w:tab w:val="left" w:pos="851"/>
      </w:tabs>
      <w:spacing w:before="120" w:after="120"/>
      <w:ind w:left="1004"/>
    </w:pPr>
    <w:rPr>
      <w:rFonts w:ascii="Times New Roman" w:hAnsi="Times New Roman"/>
    </w:rPr>
  </w:style>
  <w:style w:type="character" w:customStyle="1" w:styleId="SubbulletsChar">
    <w:name w:val="Subbullets Char"/>
    <w:link w:val="Subbullets"/>
    <w:rsid w:val="0051202C"/>
    <w:rPr>
      <w:bCs/>
      <w:sz w:val="22"/>
      <w:szCs w:val="22"/>
      <w:shd w:val="clear" w:color="auto" w:fill="FFFFFF"/>
      <w:lang w:eastAsia="x-none"/>
    </w:rPr>
  </w:style>
  <w:style w:type="paragraph" w:customStyle="1" w:styleId="spacezaTF">
    <w:name w:val="space za T&amp;F"/>
    <w:basedOn w:val="BodyText"/>
    <w:link w:val="spacezaTFChar"/>
    <w:qFormat/>
    <w:rsid w:val="0051202C"/>
    <w:pPr>
      <w:keepNext/>
      <w:spacing w:before="0" w:after="0"/>
    </w:pPr>
    <w:rPr>
      <w:rFonts w:ascii="Arial Narrow" w:eastAsia="Times New Roman" w:hAnsi="Arial Narrow"/>
      <w:sz w:val="8"/>
    </w:rPr>
  </w:style>
  <w:style w:type="character" w:customStyle="1" w:styleId="spacezaTFChar">
    <w:name w:val="space za T&amp;F Char"/>
    <w:link w:val="spacezaTF"/>
    <w:rsid w:val="0051202C"/>
    <w:rPr>
      <w:rFonts w:ascii="Arial Narrow" w:hAnsi="Arial Narrow"/>
      <w:color w:val="000000"/>
      <w:sz w:val="8"/>
      <w:szCs w:val="22"/>
      <w:lang w:val="x-none" w:eastAsia="x-none"/>
    </w:rPr>
  </w:style>
  <w:style w:type="paragraph" w:customStyle="1" w:styleId="Sublines">
    <w:name w:val="Sublines"/>
    <w:basedOn w:val="Normal"/>
    <w:next w:val="BodyText"/>
    <w:link w:val="SublinesChar"/>
    <w:qFormat/>
    <w:rsid w:val="0051202C"/>
    <w:pPr>
      <w:spacing w:line="240" w:lineRule="auto"/>
    </w:pPr>
    <w:rPr>
      <w:rFonts w:eastAsia="Times New Roman"/>
      <w:b/>
      <w:i/>
      <w:color w:val="000000"/>
      <w:szCs w:val="20"/>
    </w:rPr>
  </w:style>
  <w:style w:type="character" w:customStyle="1" w:styleId="SublinesChar">
    <w:name w:val="Sublines Char"/>
    <w:link w:val="Sublines"/>
    <w:rsid w:val="0051202C"/>
    <w:rPr>
      <w:rFonts w:ascii="Arial Narrow" w:hAnsi="Arial Narrow"/>
      <w:b/>
      <w:i/>
      <w:color w:val="000000"/>
      <w:sz w:val="22"/>
    </w:rPr>
  </w:style>
  <w:style w:type="paragraph" w:customStyle="1" w:styleId="MainBullets">
    <w:name w:val="Main Bullets"/>
    <w:basedOn w:val="BodyText"/>
    <w:link w:val="MainBulletsChar"/>
    <w:qFormat/>
    <w:rsid w:val="0051202C"/>
    <w:pPr>
      <w:numPr>
        <w:numId w:val="7"/>
      </w:numPr>
      <w:tabs>
        <w:tab w:val="left" w:pos="709"/>
        <w:tab w:val="left" w:pos="851"/>
      </w:tabs>
      <w:ind w:left="567"/>
    </w:pPr>
  </w:style>
  <w:style w:type="character" w:customStyle="1" w:styleId="MainBulletsChar">
    <w:name w:val="Main Bullets Char"/>
    <w:basedOn w:val="BodyTextChar"/>
    <w:link w:val="MainBullets"/>
    <w:rsid w:val="0051202C"/>
    <w:rPr>
      <w:rFonts w:eastAsia="Calibri"/>
      <w:color w:val="000000"/>
      <w:sz w:val="22"/>
      <w:szCs w:val="22"/>
      <w:lang w:val="x-none" w:eastAsia="x-none"/>
    </w:rPr>
  </w:style>
  <w:style w:type="paragraph" w:customStyle="1" w:styleId="MainSubBullets">
    <w:name w:val="Main SubBullets"/>
    <w:basedOn w:val="BodyText"/>
    <w:link w:val="MainSubBulletsChar"/>
    <w:qFormat/>
    <w:rsid w:val="00AB24F6"/>
    <w:pPr>
      <w:numPr>
        <w:numId w:val="9"/>
      </w:numPr>
      <w:tabs>
        <w:tab w:val="left" w:pos="284"/>
        <w:tab w:val="left" w:pos="567"/>
      </w:tabs>
    </w:pPr>
  </w:style>
  <w:style w:type="character" w:customStyle="1" w:styleId="MainSubBulletsChar">
    <w:name w:val="Main SubBullets Char"/>
    <w:basedOn w:val="BodyTextChar"/>
    <w:link w:val="MainSubBullets"/>
    <w:rsid w:val="00AB24F6"/>
    <w:rPr>
      <w:rFonts w:eastAsia="Calibri"/>
      <w:color w:val="000000"/>
      <w:sz w:val="22"/>
      <w:szCs w:val="22"/>
      <w:lang w:val="x-none" w:eastAsia="x-none"/>
    </w:rPr>
  </w:style>
  <w:style w:type="character" w:customStyle="1" w:styleId="Heading1Char">
    <w:name w:val="Heading 1 Char"/>
    <w:aliases w:val="Main Heading Char,-SEURECA Char,Titre 1 Car Char,título 1 Char,CarlBro 1 Char,Hoofdstuk Char,Heading 1 Char Char Char Char"/>
    <w:link w:val="Heading1"/>
    <w:rsid w:val="0051202C"/>
    <w:rPr>
      <w:rFonts w:ascii="Arial Narrow" w:hAnsi="Arial Narrow"/>
      <w:b/>
      <w:smallCaps/>
      <w:color w:val="FFFFFF"/>
      <w:sz w:val="28"/>
      <w:szCs w:val="28"/>
      <w:shd w:val="clear" w:color="auto" w:fill="88D888"/>
    </w:rPr>
  </w:style>
  <w:style w:type="character" w:customStyle="1" w:styleId="Heading2Char">
    <w:name w:val="Heading 2 Char"/>
    <w:aliases w:val="T2Seureca Char,Section Char Char,L2 Char Char,Section head Char Char,SH Char Char,Section head Char1,SH Char1,h2 Char,Fejléc 2 Char,Heading 2 Char1 Char,Heading 2 Char Char Char"/>
    <w:link w:val="Heading2"/>
    <w:rsid w:val="0051202C"/>
    <w:rPr>
      <w:rFonts w:ascii="Arial Narrow" w:hAnsi="Arial Narrow"/>
      <w:b/>
      <w:sz w:val="22"/>
      <w:szCs w:val="24"/>
    </w:rPr>
  </w:style>
  <w:style w:type="character" w:customStyle="1" w:styleId="Heading3Char">
    <w:name w:val="Heading 3 Char"/>
    <w:aliases w:val="T3-Seureca Char,Section SubHeading Char Char,L3 Char Char,Section SubHeading Char1"/>
    <w:basedOn w:val="DefaultParagraphFont"/>
    <w:link w:val="Heading3"/>
    <w:rsid w:val="0051202C"/>
    <w:rPr>
      <w:rFonts w:ascii="Arial Narrow" w:hAnsi="Arial Narrow"/>
      <w:b/>
      <w:color w:val="A6A6A6"/>
      <w:sz w:val="22"/>
      <w:szCs w:val="22"/>
      <w:lang w:eastAsia="bg-BG"/>
    </w:rPr>
  </w:style>
  <w:style w:type="character" w:customStyle="1" w:styleId="Heading4Char">
    <w:name w:val="Heading 4 Char"/>
    <w:link w:val="Heading4"/>
    <w:rsid w:val="0051202C"/>
    <w:rPr>
      <w:rFonts w:ascii="Arial Narrow" w:hAnsi="Arial Narrow"/>
      <w:b/>
      <w:bCs/>
      <w:sz w:val="22"/>
      <w:szCs w:val="28"/>
      <w:lang w:eastAsia="x-none"/>
    </w:rPr>
  </w:style>
  <w:style w:type="character" w:customStyle="1" w:styleId="Heading5Char">
    <w:name w:val="Heading 5 Char"/>
    <w:link w:val="Heading5"/>
    <w:semiHidden/>
    <w:rsid w:val="0051202C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semiHidden/>
    <w:rsid w:val="0051202C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link w:val="Heading7"/>
    <w:semiHidden/>
    <w:rsid w:val="0051202C"/>
    <w:rPr>
      <w:rFonts w:ascii="Calibri" w:hAnsi="Calibri"/>
      <w:sz w:val="24"/>
      <w:szCs w:val="24"/>
    </w:rPr>
  </w:style>
  <w:style w:type="character" w:customStyle="1" w:styleId="Heading8Char">
    <w:name w:val="Heading 8 Char"/>
    <w:link w:val="Heading8"/>
    <w:semiHidden/>
    <w:rsid w:val="0051202C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link w:val="Heading9"/>
    <w:semiHidden/>
    <w:rsid w:val="0051202C"/>
    <w:rPr>
      <w:rFonts w:ascii="Cambria" w:hAnsi="Cambria"/>
      <w:sz w:val="22"/>
      <w:szCs w:val="22"/>
    </w:rPr>
  </w:style>
  <w:style w:type="character" w:customStyle="1" w:styleId="CaptionChar">
    <w:name w:val="Caption Char"/>
    <w:aliases w:val="Légende seureca Char,Beschriftung-Tables Char,Caracter Caracter Char,Caracter Caracter Caracter Char1,Caracter Caracter C... Zchn Zchn Char,Caracter Caracter Caracter Char Char Char Char,Caracter Caracter Caracter Char Char,Map Char"/>
    <w:link w:val="Caption"/>
    <w:uiPriority w:val="35"/>
    <w:qFormat/>
    <w:rsid w:val="0051202C"/>
    <w:rPr>
      <w:rFonts w:ascii="Arial Narrow" w:eastAsia="Calibri" w:hAnsi="Arial Narrow"/>
      <w:b/>
      <w:bCs/>
      <w:color w:val="000000"/>
      <w:szCs w:val="22"/>
      <w:shd w:val="solid" w:color="FFFFFF" w:fill="FFFFFF"/>
      <w:lang w:eastAsia="bg-BG"/>
    </w:rPr>
  </w:style>
  <w:style w:type="paragraph" w:styleId="TOCHeading">
    <w:name w:val="TOC Heading"/>
    <w:basedOn w:val="Heading1"/>
    <w:next w:val="Normal"/>
    <w:uiPriority w:val="39"/>
    <w:unhideWhenUsed/>
    <w:qFormat/>
    <w:rsid w:val="0051202C"/>
    <w:pPr>
      <w:keepLines/>
      <w:numPr>
        <w:numId w:val="0"/>
      </w:numPr>
      <w:spacing w:before="480" w:after="0"/>
      <w:outlineLvl w:val="9"/>
    </w:pPr>
    <w:rPr>
      <w:rFonts w:ascii="Cambria" w:eastAsia="MS Gothic" w:hAnsi="Cambria"/>
      <w:bCs/>
      <w:color w:val="365F91"/>
      <w:lang w:val="en-US" w:eastAsia="ja-JP"/>
    </w:rPr>
  </w:style>
  <w:style w:type="paragraph" w:styleId="TOC2">
    <w:name w:val="toc 2"/>
    <w:basedOn w:val="Normal"/>
    <w:next w:val="Normal"/>
    <w:autoRedefine/>
    <w:uiPriority w:val="39"/>
    <w:unhideWhenUsed/>
    <w:rsid w:val="00883388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883388"/>
    <w:rPr>
      <w:color w:val="0000FF" w:themeColor="hyperlink"/>
      <w:u w:val="single"/>
    </w:rPr>
  </w:style>
  <w:style w:type="paragraph" w:customStyle="1" w:styleId="Osnovni">
    <w:name w:val="Osnovni"/>
    <w:basedOn w:val="ListParagraph"/>
    <w:link w:val="OsnovniChar"/>
    <w:qFormat/>
    <w:rsid w:val="00C07752"/>
    <w:pPr>
      <w:numPr>
        <w:numId w:val="2"/>
      </w:numPr>
      <w:shd w:val="clear" w:color="auto" w:fill="FFFFFF"/>
      <w:spacing w:line="300" w:lineRule="exact"/>
      <w:ind w:left="567" w:firstLine="0"/>
    </w:pPr>
    <w:rPr>
      <w:rFonts w:ascii="Times New Roman" w:hAnsi="Times New Roman"/>
      <w:b/>
      <w:sz w:val="28"/>
      <w:szCs w:val="28"/>
    </w:rPr>
  </w:style>
  <w:style w:type="paragraph" w:customStyle="1" w:styleId="Osnovni2">
    <w:name w:val="Osnovni 2"/>
    <w:basedOn w:val="ListParagraph"/>
    <w:link w:val="Osnovni2Char"/>
    <w:qFormat/>
    <w:rsid w:val="00C07752"/>
    <w:pPr>
      <w:widowControl w:val="0"/>
      <w:numPr>
        <w:numId w:val="6"/>
      </w:numPr>
      <w:shd w:val="clear" w:color="auto" w:fill="FFFFFF"/>
      <w:tabs>
        <w:tab w:val="left" w:pos="284"/>
        <w:tab w:val="left" w:pos="709"/>
      </w:tabs>
      <w:autoSpaceDE w:val="0"/>
      <w:autoSpaceDN w:val="0"/>
      <w:adjustRightInd w:val="0"/>
      <w:spacing w:after="0" w:line="300" w:lineRule="exact"/>
      <w:ind w:right="-284"/>
    </w:pPr>
    <w:rPr>
      <w:rFonts w:ascii="Times New Roman" w:hAnsi="Times New Roman"/>
      <w:b/>
      <w:sz w:val="28"/>
      <w:szCs w:val="28"/>
    </w:rPr>
  </w:style>
  <w:style w:type="character" w:customStyle="1" w:styleId="ListParagraphChar">
    <w:name w:val="List Paragraph Char"/>
    <w:basedOn w:val="DefaultParagraphFont"/>
    <w:link w:val="ListParagraph"/>
    <w:uiPriority w:val="34"/>
    <w:rsid w:val="00883388"/>
    <w:rPr>
      <w:rFonts w:ascii="Arial Narrow" w:eastAsia="Calibri" w:hAnsi="Arial Narrow"/>
      <w:sz w:val="22"/>
      <w:szCs w:val="22"/>
    </w:rPr>
  </w:style>
  <w:style w:type="character" w:customStyle="1" w:styleId="OsnovniChar">
    <w:name w:val="Osnovni Char"/>
    <w:basedOn w:val="ListParagraphChar"/>
    <w:link w:val="Osnovni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  <w:style w:type="paragraph" w:styleId="TOC1">
    <w:name w:val="toc 1"/>
    <w:basedOn w:val="Normal"/>
    <w:next w:val="Normal"/>
    <w:autoRedefine/>
    <w:uiPriority w:val="39"/>
    <w:unhideWhenUsed/>
    <w:rsid w:val="00C07752"/>
    <w:pPr>
      <w:tabs>
        <w:tab w:val="left" w:pos="440"/>
        <w:tab w:val="right" w:leader="dot" w:pos="9911"/>
      </w:tabs>
      <w:spacing w:after="100"/>
    </w:pPr>
  </w:style>
  <w:style w:type="character" w:customStyle="1" w:styleId="Osnovni2Char">
    <w:name w:val="Osnovni 2 Char"/>
    <w:basedOn w:val="ListParagraphChar"/>
    <w:link w:val="Osnovni2"/>
    <w:rsid w:val="00C07752"/>
    <w:rPr>
      <w:rFonts w:ascii="Arial Narrow" w:eastAsia="Calibri" w:hAnsi="Arial Narrow"/>
      <w:b/>
      <w:sz w:val="28"/>
      <w:szCs w:val="28"/>
      <w:shd w:val="clear" w:color="auto" w:fill="FFFFF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4280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58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4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1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72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w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9.emf"/><Relationship Id="rId34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17" Type="http://schemas.openxmlformats.org/officeDocument/2006/relationships/image" Target="media/image7.wmf"/><Relationship Id="rId25" Type="http://schemas.openxmlformats.org/officeDocument/2006/relationships/image" Target="media/image12.wmf"/><Relationship Id="rId33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15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oleObject" Target="embeddings/oleObject5.bin"/><Relationship Id="rId32" Type="http://schemas.openxmlformats.org/officeDocument/2006/relationships/image" Target="media/image17.png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6.wmf"/><Relationship Id="rId23" Type="http://schemas.openxmlformats.org/officeDocument/2006/relationships/image" Target="media/image11.wmf"/><Relationship Id="rId28" Type="http://schemas.openxmlformats.org/officeDocument/2006/relationships/image" Target="media/image14.jpg"/><Relationship Id="rId36" Type="http://schemas.openxmlformats.org/officeDocument/2006/relationships/fontTable" Target="fontTable.xml"/><Relationship Id="rId10" Type="http://schemas.openxmlformats.org/officeDocument/2006/relationships/image" Target="media/image2.emf"/><Relationship Id="rId19" Type="http://schemas.openxmlformats.org/officeDocument/2006/relationships/image" Target="media/image8.wmf"/><Relationship Id="rId31" Type="http://schemas.openxmlformats.org/officeDocument/2006/relationships/oleObject" Target="embeddings/oleObject7.bin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oleObject" Target="embeddings/oleObject1.bin"/><Relationship Id="rId22" Type="http://schemas.openxmlformats.org/officeDocument/2006/relationships/image" Target="media/image10.emf"/><Relationship Id="rId27" Type="http://schemas.openxmlformats.org/officeDocument/2006/relationships/image" Target="media/image13.jpg"/><Relationship Id="rId30" Type="http://schemas.openxmlformats.org/officeDocument/2006/relationships/image" Target="media/image16.wmf"/><Relationship Id="rId35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8B4533-F586-4F65-8916-E48907EAB8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28</Pages>
  <Words>8260</Words>
  <Characters>47086</Characters>
  <Application>Microsoft Office Word</Application>
  <DocSecurity>0</DocSecurity>
  <Lines>392</Lines>
  <Paragraphs>110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55236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NEW3</dc:creator>
  <cp:lastModifiedBy>ivayla</cp:lastModifiedBy>
  <cp:revision>20</cp:revision>
  <cp:lastPrinted>2015-02-26T19:28:00Z</cp:lastPrinted>
  <dcterms:created xsi:type="dcterms:W3CDTF">2015-01-28T16:05:00Z</dcterms:created>
  <dcterms:modified xsi:type="dcterms:W3CDTF">2015-02-26T19:28:00Z</dcterms:modified>
</cp:coreProperties>
</file>